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before="0" w:line="240" w:lineRule="auto"/>
        <w:jc w:val="center"/>
        <w:rPr>
          <w:rFonts w:ascii="Calibri" w:cs="Calibri" w:eastAsia="Calibri" w:hAnsi="Calibri"/>
          <w:b w:val="0"/>
          <w:sz w:val="20"/>
          <w:szCs w:val="20"/>
          <w:vertAlign w:val="baseline"/>
        </w:rPr>
      </w:pPr>
      <w:r w:rsidDel="00000000" w:rsidR="00000000" w:rsidRPr="00000000">
        <w:rPr>
          <w:rFonts w:ascii="Calibri" w:cs="Calibri" w:eastAsia="Calibri" w:hAnsi="Calibri"/>
          <w:b w:val="1"/>
          <w:sz w:val="20"/>
          <w:szCs w:val="20"/>
          <w:rtl w:val="0"/>
        </w:rPr>
        <w:t xml:space="preserve">COURSE OUTLINE</w:t>
      </w:r>
      <w:r w:rsidDel="00000000" w:rsidR="00000000" w:rsidRPr="00000000">
        <w:rPr>
          <w:rtl w:val="0"/>
        </w:rPr>
      </w:r>
    </w:p>
    <w:p w:rsidR="00000000" w:rsidDel="00000000" w:rsidP="00000000" w:rsidRDefault="00000000" w:rsidRPr="00000000" w14:paraId="00000002">
      <w:pPr>
        <w:widowControl w:val="0"/>
        <w:numPr>
          <w:ilvl w:val="0"/>
          <w:numId w:val="6"/>
        </w:numPr>
        <w:spacing w:after="0" w:before="0" w:line="240" w:lineRule="auto"/>
        <w:ind w:left="357" w:hanging="357"/>
        <w:rPr>
          <w:rFonts w:ascii="Calibri" w:cs="Calibri" w:eastAsia="Calibri" w:hAnsi="Calibri"/>
          <w:b w:val="0"/>
          <w:sz w:val="20"/>
          <w:szCs w:val="20"/>
          <w:vertAlign w:val="baseline"/>
        </w:rPr>
      </w:pPr>
      <w:r w:rsidDel="00000000" w:rsidR="00000000" w:rsidRPr="00000000">
        <w:rPr>
          <w:rFonts w:ascii="Calibri" w:cs="Calibri" w:eastAsia="Calibri" w:hAnsi="Calibri"/>
          <w:b w:val="1"/>
          <w:sz w:val="20"/>
          <w:szCs w:val="20"/>
          <w:rtl w:val="0"/>
        </w:rPr>
        <w:t xml:space="preserve">GENERAL</w:t>
      </w:r>
      <w:r w:rsidDel="00000000" w:rsidR="00000000" w:rsidRPr="00000000">
        <w:rPr>
          <w:rtl w:val="0"/>
        </w:rPr>
      </w:r>
    </w:p>
    <w:tbl>
      <w:tblPr>
        <w:tblStyle w:val="Table1"/>
        <w:tblW w:w="8496.0" w:type="dxa"/>
        <w:jc w:val="left"/>
        <w:tblLayout w:type="fixed"/>
        <w:tblLook w:val="0000"/>
      </w:tblPr>
      <w:tblGrid>
        <w:gridCol w:w="3205"/>
        <w:gridCol w:w="1473"/>
        <w:gridCol w:w="959"/>
        <w:gridCol w:w="1208"/>
        <w:gridCol w:w="351"/>
        <w:gridCol w:w="1300"/>
        <w:tblGridChange w:id="0">
          <w:tblGrid>
            <w:gridCol w:w="3205"/>
            <w:gridCol w:w="1473"/>
            <w:gridCol w:w="959"/>
            <w:gridCol w:w="1208"/>
            <w:gridCol w:w="351"/>
            <w:gridCol w:w="1300"/>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03">
            <w:pPr>
              <w:spacing w:after="0" w:before="0" w:line="240" w:lineRule="auto"/>
              <w:jc w:val="right"/>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rtl w:val="0"/>
              </w:rPr>
              <w:t xml:space="preserve">FACULTY OF</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4">
            <w:pPr>
              <w:rPr>
                <w:rFonts w:ascii="Calibri" w:cs="Calibri" w:eastAsia="Calibri" w:hAnsi="Calibri"/>
                <w:sz w:val="20"/>
                <w:szCs w:val="20"/>
                <w:vertAlign w:val="baseline"/>
              </w:rPr>
            </w:pPr>
            <w:r w:rsidDel="00000000" w:rsidR="00000000" w:rsidRPr="00000000">
              <w:rPr>
                <w:rFonts w:ascii="Calibri" w:cs="Calibri" w:eastAsia="Calibri" w:hAnsi="Calibri"/>
                <w:sz w:val="20"/>
                <w:szCs w:val="20"/>
                <w:rtl w:val="0"/>
              </w:rPr>
              <w:t xml:space="preserve">MUSIC AND AUDIOVISUAL ARTS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09">
            <w:pPr>
              <w:spacing w:after="0" w:before="0" w:line="240" w:lineRule="auto"/>
              <w:jc w:val="right"/>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rtl w:val="0"/>
              </w:rPr>
              <w:t xml:space="preserve">DEPARTMENT OF</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A">
            <w:pPr>
              <w:spacing w:after="0" w:before="0" w:line="240" w:lineRule="auto"/>
              <w:rPr>
                <w:rFonts w:ascii="Calibri" w:cs="Calibri" w:eastAsia="Calibri" w:hAnsi="Calibri"/>
                <w:sz w:val="20"/>
                <w:szCs w:val="20"/>
                <w:vertAlign w:val="baseline"/>
              </w:rPr>
            </w:pPr>
            <w:r w:rsidDel="00000000" w:rsidR="00000000" w:rsidRPr="00000000">
              <w:rPr>
                <w:rFonts w:ascii="Calibri" w:cs="Calibri" w:eastAsia="Calibri" w:hAnsi="Calibri"/>
                <w:sz w:val="20"/>
                <w:szCs w:val="20"/>
                <w:rtl w:val="0"/>
              </w:rPr>
              <w:t xml:space="preserve">MUSIC</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0F">
            <w:pPr>
              <w:spacing w:after="0" w:before="0" w:line="240" w:lineRule="auto"/>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LEVEL OF STUDIES</w:t>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0">
            <w:pPr>
              <w:spacing w:after="0" w:before="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UNDERGRADUATE</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15">
            <w:pPr>
              <w:spacing w:after="0" w:before="0" w:line="240" w:lineRule="auto"/>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COURSE CODE</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16">
            <w:pPr>
              <w:spacing w:after="0" w:before="0" w:line="240" w:lineRule="auto"/>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MUS329</w:t>
            </w:r>
          </w:p>
        </w:tc>
        <w:tc>
          <w:tcPr>
            <w:gridSpan w:val="2"/>
            <w:tcBorders>
              <w:top w:color="000000" w:space="0" w:sz="4" w:val="single"/>
              <w:left w:color="000000" w:space="0" w:sz="4" w:val="single"/>
              <w:bottom w:color="000000" w:space="0" w:sz="4" w:val="single"/>
            </w:tcBorders>
            <w:vAlign w:val="top"/>
          </w:tcPr>
          <w:p w:rsidR="00000000" w:rsidDel="00000000" w:rsidP="00000000" w:rsidRDefault="00000000" w:rsidRPr="00000000" w14:paraId="00000017">
            <w:pPr>
              <w:spacing w:after="0" w:before="0" w:line="240" w:lineRule="auto"/>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SEMESTER</w:t>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9">
            <w:pPr>
              <w:spacing w:after="0" w:before="0" w:line="240" w:lineRule="auto"/>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3</w:t>
            </w:r>
            <w:r w:rsidDel="00000000" w:rsidR="00000000" w:rsidRPr="00000000">
              <w:rPr>
                <w:rFonts w:ascii="Calibri" w:cs="Calibri" w:eastAsia="Calibri" w:hAnsi="Calibri"/>
                <w:sz w:val="20"/>
                <w:szCs w:val="20"/>
                <w:vertAlign w:val="superscript"/>
                <w:rtl w:val="0"/>
              </w:rPr>
              <w:t xml:space="preserve">ο</w:t>
            </w:r>
            <w:r w:rsidDel="00000000" w:rsidR="00000000" w:rsidRPr="00000000">
              <w:rPr>
                <w:rFonts w:ascii="Calibri" w:cs="Calibri" w:eastAsia="Calibri" w:hAnsi="Calibri"/>
                <w:sz w:val="20"/>
                <w:szCs w:val="20"/>
                <w:rtl w:val="0"/>
              </w:rPr>
              <w:t xml:space="preserve">rd</w:t>
            </w:r>
            <w:r w:rsidDel="00000000" w:rsidR="00000000" w:rsidRPr="00000000">
              <w:rPr>
                <w:rtl w:val="0"/>
              </w:rPr>
            </w:r>
          </w:p>
        </w:tc>
      </w:tr>
      <w:tr>
        <w:trPr>
          <w:cantSplit w:val="0"/>
          <w:trHeight w:val="375"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1B">
            <w:pPr>
              <w:spacing w:after="0" w:before="0" w:line="240" w:lineRule="auto"/>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COURSE TITLE</w:t>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C">
            <w:pPr>
              <w:spacing w:after="0" w:before="0" w:line="240" w:lineRule="auto"/>
              <w:rPr>
                <w:rFonts w:ascii="Calibri" w:cs="Calibri" w:eastAsia="Calibri" w:hAnsi="Calibri"/>
                <w:sz w:val="20"/>
                <w:szCs w:val="20"/>
                <w:vertAlign w:val="baseline"/>
              </w:rPr>
            </w:pPr>
            <w:r w:rsidDel="00000000" w:rsidR="00000000" w:rsidRPr="00000000">
              <w:rPr>
                <w:rFonts w:ascii="Calibri" w:cs="Calibri" w:eastAsia="Calibri" w:hAnsi="Calibri"/>
                <w:sz w:val="20"/>
                <w:szCs w:val="20"/>
                <w:rtl w:val="0"/>
              </w:rPr>
              <w:t xml:space="preserve">PEDAGOGY I: THEMES - IDEAS ON THE SCIENCES OF EDUCATION</w:t>
            </w:r>
            <w:r w:rsidDel="00000000" w:rsidR="00000000" w:rsidRPr="00000000">
              <w:rPr>
                <w:rtl w:val="0"/>
              </w:rPr>
            </w:r>
          </w:p>
        </w:tc>
      </w:tr>
      <w:tr>
        <w:trPr>
          <w:cantSplit w:val="0"/>
          <w:trHeight w:val="196" w:hRule="atLeast"/>
          <w:tblHeader w:val="0"/>
        </w:trPr>
        <w:tc>
          <w:tcPr>
            <w:gridSpan w:val="3"/>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21">
            <w:pPr>
              <w:spacing w:after="0" w:before="0" w:line="240" w:lineRule="auto"/>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INDEPENDENT TEACHING ACTIVITIES</w:t>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24">
            <w:pPr>
              <w:spacing w:after="0" w:before="0" w:line="240" w:lineRule="auto"/>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WEEKLY</w:t>
            </w:r>
          </w:p>
          <w:p w:rsidR="00000000" w:rsidDel="00000000" w:rsidP="00000000" w:rsidRDefault="00000000" w:rsidRPr="00000000" w14:paraId="00000025">
            <w:pPr>
              <w:spacing w:after="0" w:before="0" w:line="240" w:lineRule="auto"/>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TEACHING HOURS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7">
            <w:pPr>
              <w:spacing w:after="0" w:before="0" w:line="240" w:lineRule="auto"/>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CREDITS</w:t>
            </w:r>
          </w:p>
          <w:p w:rsidR="00000000" w:rsidDel="00000000" w:rsidP="00000000" w:rsidRDefault="00000000" w:rsidRPr="00000000" w14:paraId="00000028">
            <w:pPr>
              <w:spacing w:after="0" w:before="0"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ECTS</w:t>
            </w:r>
          </w:p>
          <w:p w:rsidR="00000000" w:rsidDel="00000000" w:rsidP="00000000" w:rsidRDefault="00000000" w:rsidRPr="00000000" w14:paraId="00000029">
            <w:pPr>
              <w:spacing w:after="0" w:before="0" w:line="240" w:lineRule="auto"/>
              <w:jc w:val="center"/>
              <w:rPr>
                <w:rFonts w:ascii="Calibri" w:cs="Calibri" w:eastAsia="Calibri" w:hAnsi="Calibri"/>
                <w:b w:val="1"/>
                <w:sz w:val="20"/>
                <w:szCs w:val="20"/>
              </w:rPr>
            </w:pPr>
            <w:r w:rsidDel="00000000" w:rsidR="00000000" w:rsidRPr="00000000">
              <w:rPr>
                <w:rtl w:val="0"/>
              </w:rPr>
            </w:r>
          </w:p>
        </w:tc>
      </w:tr>
      <w:tr>
        <w:trPr>
          <w:cantSplit w:val="0"/>
          <w:trHeight w:val="194" w:hRule="atLeast"/>
          <w:tblHeader w:val="0"/>
        </w:trPr>
        <w:tc>
          <w:tcPr>
            <w:gridSpan w:val="3"/>
            <w:tcBorders>
              <w:top w:color="000000" w:space="0" w:sz="4" w:val="single"/>
              <w:left w:color="000000" w:space="0" w:sz="4" w:val="single"/>
              <w:bottom w:color="000000" w:space="0" w:sz="4" w:val="single"/>
            </w:tcBorders>
            <w:vAlign w:val="top"/>
          </w:tcPr>
          <w:p w:rsidR="00000000" w:rsidDel="00000000" w:rsidP="00000000" w:rsidRDefault="00000000" w:rsidRPr="00000000" w14:paraId="0000002A">
            <w:pPr>
              <w:spacing w:after="0" w:before="0" w:line="240" w:lineRule="auto"/>
              <w:jc w:val="right"/>
              <w:rPr>
                <w:rFonts w:ascii="Calibri" w:cs="Calibri" w:eastAsia="Calibri" w:hAnsi="Calibri"/>
                <w:sz w:val="20"/>
                <w:szCs w:val="20"/>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tcBorders>
            <w:vAlign w:val="top"/>
          </w:tcPr>
          <w:p w:rsidR="00000000" w:rsidDel="00000000" w:rsidP="00000000" w:rsidRDefault="00000000" w:rsidRPr="00000000" w14:paraId="0000002D">
            <w:pPr>
              <w:spacing w:after="0" w:before="0" w:line="240" w:lineRule="auto"/>
              <w:jc w:val="cente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F">
            <w:pPr>
              <w:spacing w:after="0" w:before="0" w:line="240" w:lineRule="auto"/>
              <w:jc w:val="cente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5</w:t>
            </w:r>
          </w:p>
        </w:tc>
      </w:tr>
      <w:tr>
        <w:trPr>
          <w:cantSplit w:val="0"/>
          <w:trHeight w:val="270"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30">
            <w:pPr>
              <w:spacing w:after="0" w:before="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COURSE TYPE</w:t>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1">
            <w:pPr>
              <w:spacing w:after="0" w:before="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General background</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36">
            <w:pPr>
              <w:spacing w:after="0" w:before="0" w:line="240" w:lineRule="auto"/>
              <w:jc w:val="right"/>
              <w:rPr>
                <w:rFonts w:ascii="Calibri" w:cs="Calibri" w:eastAsia="Calibri" w:hAnsi="Calibri"/>
                <w:b w:val="0"/>
                <w:sz w:val="20"/>
                <w:szCs w:val="20"/>
                <w:vertAlign w:val="baseline"/>
              </w:rPr>
            </w:pPr>
            <w:r w:rsidDel="00000000" w:rsidR="00000000" w:rsidRPr="00000000">
              <w:rPr>
                <w:rFonts w:ascii="Calibri" w:cs="Calibri" w:eastAsia="Calibri" w:hAnsi="Calibri"/>
                <w:b w:val="1"/>
                <w:sz w:val="20"/>
                <w:szCs w:val="20"/>
                <w:rtl w:val="0"/>
              </w:rPr>
              <w:t xml:space="preserve">PREREQUISITE COURSES</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7">
            <w:pPr>
              <w:spacing w:after="0" w:before="0" w:line="240" w:lineRule="auto"/>
              <w:rPr>
                <w:rFonts w:ascii="Calibri" w:cs="Calibri" w:eastAsia="Calibri" w:hAnsi="Calibri"/>
                <w:sz w:val="20"/>
                <w:szCs w:val="20"/>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3C">
            <w:pPr>
              <w:spacing w:after="0" w:before="0" w:line="240" w:lineRule="auto"/>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LANGUAGE OF INSTRUCTION AND EXAMINATION</w:t>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D">
            <w:pPr>
              <w:spacing w:after="0" w:before="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Greek</w:t>
            </w:r>
          </w:p>
          <w:p w:rsidR="00000000" w:rsidDel="00000000" w:rsidP="00000000" w:rsidRDefault="00000000" w:rsidRPr="00000000" w14:paraId="0000003E">
            <w:pPr>
              <w:spacing w:after="0" w:before="0" w:line="240" w:lineRule="auto"/>
              <w:rPr>
                <w:rFonts w:ascii="Calibri" w:cs="Calibri" w:eastAsia="Calibri" w:hAnsi="Calibri"/>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43">
            <w:pPr>
              <w:spacing w:after="0" w:before="0" w:line="240" w:lineRule="auto"/>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IS THE COURSE OFFERED TO ERASMUS STUDENTS</w:t>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4">
            <w:pPr>
              <w:spacing w:after="0" w:before="0" w:line="240" w:lineRule="auto"/>
              <w:rPr>
                <w:rFonts w:ascii="Calibri" w:cs="Calibri" w:eastAsia="Calibri" w:hAnsi="Calibri"/>
                <w:sz w:val="20"/>
                <w:szCs w:val="20"/>
                <w:vertAlign w:val="baseline"/>
              </w:rPr>
            </w:pPr>
            <w:r w:rsidDel="00000000" w:rsidR="00000000" w:rsidRPr="00000000">
              <w:rPr>
                <w:rFonts w:ascii="Calibri" w:cs="Calibri" w:eastAsia="Calibri" w:hAnsi="Calibri"/>
                <w:sz w:val="20"/>
                <w:szCs w:val="20"/>
                <w:rtl w:val="0"/>
              </w:rPr>
              <w:t xml:space="preserve">NO</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49">
            <w:pPr>
              <w:spacing w:after="0" w:before="0" w:line="240" w:lineRule="auto"/>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COURSE WEBSITE (URL)</w:t>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A">
            <w:pPr>
              <w:spacing w:after="0" w:before="0" w:line="240" w:lineRule="auto"/>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https://opencourses.ionio.gr/courses/DMS149/</w:t>
            </w:r>
          </w:p>
        </w:tc>
      </w:tr>
    </w:tbl>
    <w:p w:rsidR="00000000" w:rsidDel="00000000" w:rsidP="00000000" w:rsidRDefault="00000000" w:rsidRPr="00000000" w14:paraId="0000004F">
      <w:pPr>
        <w:widowControl w:val="0"/>
        <w:numPr>
          <w:ilvl w:val="0"/>
          <w:numId w:val="6"/>
        </w:numPr>
        <w:spacing w:after="0" w:before="0" w:line="240" w:lineRule="auto"/>
        <w:ind w:left="720" w:hanging="360"/>
      </w:pPr>
      <w:r w:rsidDel="00000000" w:rsidR="00000000" w:rsidRPr="00000000">
        <w:rPr>
          <w:rFonts w:ascii="Calibri" w:cs="Calibri" w:eastAsia="Calibri" w:hAnsi="Calibri"/>
          <w:b w:val="1"/>
          <w:sz w:val="20"/>
          <w:szCs w:val="20"/>
          <w:rtl w:val="0"/>
        </w:rPr>
        <w:t xml:space="preserve">LEARNING OUTCOMES</w:t>
      </w:r>
    </w:p>
    <w:tbl>
      <w:tblPr>
        <w:tblStyle w:val="Table2"/>
        <w:tblW w:w="8532.0" w:type="dxa"/>
        <w:jc w:val="left"/>
        <w:tblInd w:w="-138.0" w:type="dxa"/>
        <w:tblLayout w:type="fixed"/>
        <w:tblLook w:val="0000"/>
      </w:tblPr>
      <w:tblGrid>
        <w:gridCol w:w="8532"/>
        <w:tblGridChange w:id="0">
          <w:tblGrid>
            <w:gridCol w:w="8532"/>
          </w:tblGrid>
        </w:tblGridChange>
      </w:tblGrid>
      <w:tr>
        <w:trPr>
          <w:cantSplit w:val="0"/>
          <w:tblHeader w:val="0"/>
        </w:trPr>
        <w:tc>
          <w:tcPr>
            <w:tcBorders>
              <w:top w:color="000000" w:space="0" w:sz="4" w:val="single"/>
              <w:left w:color="000000" w:space="0" w:sz="4" w:val="single"/>
              <w:right w:color="000000" w:space="0" w:sz="4" w:val="single"/>
            </w:tcBorders>
            <w:vAlign w:val="top"/>
          </w:tcPr>
          <w:p w:rsidR="00000000" w:rsidDel="00000000" w:rsidP="00000000" w:rsidRDefault="00000000" w:rsidRPr="00000000" w14:paraId="00000050">
            <w:pPr>
              <w:spacing w:after="0" w:before="0" w:line="24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Learning Outcomes</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1">
            <w:pPr>
              <w:widowControl w:val="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course is designed in order to guide students through the basic educational concepts so that they will acquire a broad view of the scientific field of pedagogy. The concepts of pedagogy, education, teaching, learning, literacy, ethics and pedagogical sciences are analyzed. Through a brief historical review, students come to know the most important educators from the time of antiquity to the 21st century. Furthermore, the students get a chance to study the biographies and contributions of important pedagogues, both Greek as well as from other geographic regions, to the development of pedagogic science through the ages. Behavioral learning theories, cognitive learning theories, constructivist theories, sociocultural learning theories, intersubjectivity theory, as well as their application in teaching practice are briefly presented.</w:t>
            </w:r>
          </w:p>
          <w:p w:rsidR="00000000" w:rsidDel="00000000" w:rsidP="00000000" w:rsidRDefault="00000000" w:rsidRPr="00000000" w14:paraId="00000052">
            <w:pPr>
              <w:widowControl w:val="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Students are also guided through the principles around the process of learning and the concepts of perception, attention, creativity, thinking and higher brain functions. Emphasis is placed on various teaching approaches such as cooperative teaching, project method, informal learning, as well as on issues of intercultural pedagogy, otherness, diversity and intersubjectivity. Finally, reference is made to learning difficulties, diagnosis, differential diagnosis and the treatment of behavioral problems in education, as well as the evaluation of the educational system and educational projects.</w:t>
            </w:r>
          </w:p>
          <w:p w:rsidR="00000000" w:rsidDel="00000000" w:rsidP="00000000" w:rsidRDefault="00000000" w:rsidRPr="00000000" w14:paraId="00000053">
            <w:pPr>
              <w:widowControl w:val="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4">
            <w:pPr>
              <w:widowControl w:val="0"/>
              <w:rPr>
                <w:rFonts w:ascii="Calibri" w:cs="Calibri" w:eastAsia="Calibri" w:hAnsi="Calibri"/>
                <w:sz w:val="20"/>
                <w:szCs w:val="20"/>
                <w:vertAlign w:val="baseline"/>
              </w:rPr>
            </w:pPr>
            <w:r w:rsidDel="00000000" w:rsidR="00000000" w:rsidRPr="00000000">
              <w:rPr>
                <w:rFonts w:ascii="Calibri" w:cs="Calibri" w:eastAsia="Calibri" w:hAnsi="Calibri"/>
                <w:sz w:val="20"/>
                <w:szCs w:val="20"/>
                <w:rtl w:val="0"/>
              </w:rPr>
              <w:t xml:space="preserve">Upon successful completion of the course, the student:</w:t>
            </w:r>
            <w:r w:rsidDel="00000000" w:rsidR="00000000" w:rsidRPr="00000000">
              <w:rPr>
                <w:rtl w:val="0"/>
              </w:rPr>
            </w:r>
          </w:p>
          <w:p w:rsidR="00000000" w:rsidDel="00000000" w:rsidP="00000000" w:rsidRDefault="00000000" w:rsidRPr="00000000" w14:paraId="00000055">
            <w:pPr>
              <w:widowControl w:val="0"/>
              <w:numPr>
                <w:ilvl w:val="0"/>
                <w:numId w:val="1"/>
              </w:numPr>
              <w:spacing w:after="0" w:before="0" w:line="240" w:lineRule="auto"/>
              <w:ind w:left="1080" w:hanging="360"/>
              <w:rPr>
                <w:rFonts w:ascii="Calibri" w:cs="Calibri" w:eastAsia="Calibri" w:hAnsi="Calibri"/>
                <w:sz w:val="20"/>
                <w:szCs w:val="20"/>
                <w:vertAlign w:val="baseline"/>
              </w:rPr>
            </w:pPr>
            <w:r w:rsidDel="00000000" w:rsidR="00000000" w:rsidRPr="00000000">
              <w:rPr>
                <w:rFonts w:ascii="Calibri" w:cs="Calibri" w:eastAsia="Calibri" w:hAnsi="Calibri"/>
                <w:sz w:val="20"/>
                <w:szCs w:val="20"/>
                <w:rtl w:val="0"/>
              </w:rPr>
              <w:t xml:space="preserve">Will have acquired a comprehensive knowledge of the differences between old and new pedagogical  theories and approaches.</w:t>
            </w:r>
          </w:p>
          <w:p w:rsidR="00000000" w:rsidDel="00000000" w:rsidP="00000000" w:rsidRDefault="00000000" w:rsidRPr="00000000" w14:paraId="00000056">
            <w:pPr>
              <w:widowControl w:val="0"/>
              <w:numPr>
                <w:ilvl w:val="0"/>
                <w:numId w:val="1"/>
              </w:numPr>
              <w:spacing w:after="0" w:before="0" w:line="240" w:lineRule="auto"/>
              <w:ind w:left="1080" w:hanging="360"/>
              <w:rPr>
                <w:rFonts w:ascii="Calibri" w:cs="Calibri" w:eastAsia="Calibri" w:hAnsi="Calibri"/>
                <w:sz w:val="20"/>
                <w:szCs w:val="20"/>
                <w:vertAlign w:val="baseline"/>
              </w:rPr>
            </w:pPr>
            <w:r w:rsidDel="00000000" w:rsidR="00000000" w:rsidRPr="00000000">
              <w:rPr>
                <w:rFonts w:ascii="Calibri" w:cs="Calibri" w:eastAsia="Calibri" w:hAnsi="Calibri"/>
                <w:sz w:val="20"/>
                <w:szCs w:val="20"/>
                <w:rtl w:val="0"/>
              </w:rPr>
              <w:t xml:space="preserve">Will have mastered the basic concepts and rhetoric of pedagogical science.</w:t>
            </w:r>
          </w:p>
          <w:p w:rsidR="00000000" w:rsidDel="00000000" w:rsidP="00000000" w:rsidRDefault="00000000" w:rsidRPr="00000000" w14:paraId="00000057">
            <w:pPr>
              <w:widowControl w:val="0"/>
              <w:numPr>
                <w:ilvl w:val="0"/>
                <w:numId w:val="1"/>
              </w:numPr>
              <w:spacing w:after="0" w:before="0" w:line="240" w:lineRule="auto"/>
              <w:ind w:left="1080" w:hanging="360"/>
              <w:rPr>
                <w:rFonts w:ascii="Calibri" w:cs="Calibri" w:eastAsia="Calibri" w:hAnsi="Calibri"/>
                <w:sz w:val="20"/>
                <w:szCs w:val="20"/>
                <w:vertAlign w:val="baseline"/>
              </w:rPr>
            </w:pPr>
            <w:r w:rsidDel="00000000" w:rsidR="00000000" w:rsidRPr="00000000">
              <w:rPr>
                <w:rFonts w:ascii="Calibri" w:cs="Calibri" w:eastAsia="Calibri" w:hAnsi="Calibri"/>
                <w:sz w:val="20"/>
                <w:szCs w:val="20"/>
                <w:rtl w:val="0"/>
              </w:rPr>
              <w:t xml:space="preserve">Will have acquired a historical perspective on the development of pedagogical thought and science.</w:t>
            </w:r>
          </w:p>
          <w:p w:rsidR="00000000" w:rsidDel="00000000" w:rsidP="00000000" w:rsidRDefault="00000000" w:rsidRPr="00000000" w14:paraId="00000058">
            <w:pPr>
              <w:widowControl w:val="0"/>
              <w:numPr>
                <w:ilvl w:val="0"/>
                <w:numId w:val="1"/>
              </w:numPr>
              <w:ind w:left="108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Will be able to distinguish between different learning theories and how they affect the learning process.</w:t>
            </w:r>
          </w:p>
          <w:p w:rsidR="00000000" w:rsidDel="00000000" w:rsidP="00000000" w:rsidRDefault="00000000" w:rsidRPr="00000000" w14:paraId="00000059">
            <w:pPr>
              <w:widowControl w:val="0"/>
              <w:numPr>
                <w:ilvl w:val="0"/>
                <w:numId w:val="1"/>
              </w:numPr>
              <w:ind w:left="108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Will have acquired a critical approach and the ability to apply the project method, as well as to be able to implement interdisciplinary and intercultural teaching approaches.</w:t>
            </w:r>
          </w:p>
          <w:p w:rsidR="00000000" w:rsidDel="00000000" w:rsidP="00000000" w:rsidRDefault="00000000" w:rsidRPr="00000000" w14:paraId="0000005A">
            <w:pPr>
              <w:widowControl w:val="0"/>
              <w:numPr>
                <w:ilvl w:val="0"/>
                <w:numId w:val="1"/>
              </w:numPr>
              <w:ind w:left="108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Will have understood the broad field of learning difficulties and the basic ways of dealing with them within the teaching/learning process.</w:t>
            </w:r>
          </w:p>
          <w:p w:rsidR="00000000" w:rsidDel="00000000" w:rsidP="00000000" w:rsidRDefault="00000000" w:rsidRPr="00000000" w14:paraId="0000005B">
            <w:pPr>
              <w:widowControl w:val="0"/>
              <w:numPr>
                <w:ilvl w:val="0"/>
                <w:numId w:val="1"/>
              </w:numPr>
              <w:ind w:left="108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Will be able to think both critically and comparatively in order to resolve various teaching scenarios related to the behavioral and learning difficulties as well as the social, economic and cultural conditions of students.</w:t>
            </w:r>
          </w:p>
          <w:p w:rsidR="00000000" w:rsidDel="00000000" w:rsidP="00000000" w:rsidRDefault="00000000" w:rsidRPr="00000000" w14:paraId="0000005C">
            <w:pPr>
              <w:widowControl w:val="0"/>
              <w:numPr>
                <w:ilvl w:val="0"/>
                <w:numId w:val="1"/>
              </w:numPr>
              <w:ind w:left="108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Will have understood the basic principles that are followed during the evaluation process of the educational system and the educational project.</w:t>
            </w:r>
            <w:r w:rsidDel="00000000" w:rsidR="00000000" w:rsidRPr="00000000">
              <w:rPr>
                <w:rtl w:val="0"/>
              </w:rPr>
            </w:r>
          </w:p>
        </w:tc>
      </w:tr>
      <w:tr>
        <w:trPr>
          <w:cantSplit w:val="0"/>
          <w:tblHeader w:val="0"/>
        </w:trPr>
        <w:tc>
          <w:tcPr>
            <w:tcBorders>
              <w:top w:color="000000" w:space="0" w:sz="4" w:val="single"/>
              <w:left w:color="000000" w:space="0" w:sz="4" w:val="single"/>
              <w:right w:color="000000" w:space="0" w:sz="4" w:val="single"/>
            </w:tcBorders>
            <w:vAlign w:val="top"/>
          </w:tcPr>
          <w:p w:rsidR="00000000" w:rsidDel="00000000" w:rsidP="00000000" w:rsidRDefault="00000000" w:rsidRPr="00000000" w14:paraId="0000005D">
            <w:pPr>
              <w:keepNext w:val="1"/>
              <w:spacing w:after="0" w:before="0" w:line="240" w:lineRule="auto"/>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rtl w:val="0"/>
              </w:rPr>
              <w:t xml:space="preserve">General Competences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E">
            <w:pPr>
              <w:widowControl w:val="0"/>
              <w:numPr>
                <w:ilvl w:val="0"/>
                <w:numId w:val="2"/>
              </w:numPr>
              <w:spacing w:after="0" w:before="0" w:line="240" w:lineRule="auto"/>
              <w:ind w:left="720" w:hanging="360"/>
              <w:rPr>
                <w:rFonts w:ascii="Calibri" w:cs="Calibri" w:eastAsia="Calibri" w:hAnsi="Calibri"/>
                <w:sz w:val="20"/>
                <w:szCs w:val="20"/>
                <w:vertAlign w:val="baseline"/>
              </w:rPr>
            </w:pPr>
            <w:r w:rsidDel="00000000" w:rsidR="00000000" w:rsidRPr="00000000">
              <w:rPr>
                <w:rFonts w:ascii="Calibri" w:cs="Calibri" w:eastAsia="Calibri" w:hAnsi="Calibri"/>
                <w:sz w:val="20"/>
                <w:szCs w:val="20"/>
                <w:rtl w:val="0"/>
              </w:rPr>
              <w:t xml:space="preserve">Autonomous work</w:t>
            </w:r>
          </w:p>
          <w:p w:rsidR="00000000" w:rsidDel="00000000" w:rsidP="00000000" w:rsidRDefault="00000000" w:rsidRPr="00000000" w14:paraId="0000005F">
            <w:pPr>
              <w:widowControl w:val="0"/>
              <w:numPr>
                <w:ilvl w:val="0"/>
                <w:numId w:val="2"/>
              </w:numPr>
              <w:spacing w:after="0" w:before="0" w:line="240" w:lineRule="auto"/>
              <w:ind w:left="720" w:hanging="360"/>
              <w:rPr>
                <w:rFonts w:ascii="Calibri" w:cs="Calibri" w:eastAsia="Calibri" w:hAnsi="Calibri"/>
                <w:sz w:val="20"/>
                <w:szCs w:val="20"/>
                <w:vertAlign w:val="baseline"/>
              </w:rPr>
            </w:pPr>
            <w:r w:rsidDel="00000000" w:rsidR="00000000" w:rsidRPr="00000000">
              <w:rPr>
                <w:rFonts w:ascii="Calibri" w:cs="Calibri" w:eastAsia="Calibri" w:hAnsi="Calibri"/>
                <w:sz w:val="20"/>
                <w:szCs w:val="20"/>
                <w:rtl w:val="0"/>
              </w:rPr>
              <w:t xml:space="preserve">Teamwork</w:t>
            </w:r>
          </w:p>
          <w:p w:rsidR="00000000" w:rsidDel="00000000" w:rsidP="00000000" w:rsidRDefault="00000000" w:rsidRPr="00000000" w14:paraId="00000060">
            <w:pPr>
              <w:widowControl w:val="0"/>
              <w:numPr>
                <w:ilvl w:val="0"/>
                <w:numId w:val="2"/>
              </w:numPr>
              <w:spacing w:after="0" w:before="0" w:line="240" w:lineRule="auto"/>
              <w:ind w:left="720" w:hanging="360"/>
              <w:rPr>
                <w:rFonts w:ascii="Calibri" w:cs="Calibri" w:eastAsia="Calibri" w:hAnsi="Calibri"/>
                <w:sz w:val="20"/>
                <w:szCs w:val="20"/>
                <w:vertAlign w:val="baseline"/>
              </w:rPr>
            </w:pPr>
            <w:r w:rsidDel="00000000" w:rsidR="00000000" w:rsidRPr="00000000">
              <w:rPr>
                <w:rFonts w:ascii="Calibri" w:cs="Calibri" w:eastAsia="Calibri" w:hAnsi="Calibri"/>
                <w:sz w:val="20"/>
                <w:szCs w:val="20"/>
                <w:rtl w:val="0"/>
              </w:rPr>
              <w:t xml:space="preserve">Respect for diversity and multiculturalism</w:t>
            </w:r>
          </w:p>
          <w:p w:rsidR="00000000" w:rsidDel="00000000" w:rsidP="00000000" w:rsidRDefault="00000000" w:rsidRPr="00000000" w14:paraId="00000061">
            <w:pPr>
              <w:widowControl w:val="0"/>
              <w:numPr>
                <w:ilvl w:val="0"/>
                <w:numId w:val="2"/>
              </w:numPr>
              <w:spacing w:after="0" w:before="0" w:line="240" w:lineRule="auto"/>
              <w:ind w:left="720" w:hanging="360"/>
              <w:rPr>
                <w:rFonts w:ascii="Calibri" w:cs="Calibri" w:eastAsia="Calibri" w:hAnsi="Calibri"/>
                <w:sz w:val="20"/>
                <w:szCs w:val="20"/>
                <w:vertAlign w:val="baseline"/>
              </w:rPr>
            </w:pPr>
            <w:r w:rsidDel="00000000" w:rsidR="00000000" w:rsidRPr="00000000">
              <w:rPr>
                <w:rFonts w:ascii="Calibri" w:cs="Calibri" w:eastAsia="Calibri" w:hAnsi="Calibri"/>
                <w:sz w:val="20"/>
                <w:szCs w:val="20"/>
                <w:rtl w:val="0"/>
              </w:rPr>
              <w:t xml:space="preserve">Demonstrating social, professional and ethical responsibility and sensitivity to gender issues</w:t>
            </w:r>
          </w:p>
          <w:p w:rsidR="00000000" w:rsidDel="00000000" w:rsidP="00000000" w:rsidRDefault="00000000" w:rsidRPr="00000000" w14:paraId="00000062">
            <w:pPr>
              <w:widowControl w:val="0"/>
              <w:numPr>
                <w:ilvl w:val="0"/>
                <w:numId w:val="2"/>
              </w:numPr>
              <w:spacing w:after="0" w:before="0" w:line="240" w:lineRule="auto"/>
              <w:ind w:left="720" w:hanging="360"/>
              <w:rPr>
                <w:rFonts w:ascii="Calibri" w:cs="Calibri" w:eastAsia="Calibri" w:hAnsi="Calibri"/>
                <w:sz w:val="20"/>
                <w:szCs w:val="20"/>
                <w:vertAlign w:val="baseline"/>
              </w:rPr>
            </w:pPr>
            <w:r w:rsidDel="00000000" w:rsidR="00000000" w:rsidRPr="00000000">
              <w:rPr>
                <w:rFonts w:ascii="Calibri" w:cs="Calibri" w:eastAsia="Calibri" w:hAnsi="Calibri"/>
                <w:sz w:val="20"/>
                <w:szCs w:val="20"/>
                <w:rtl w:val="0"/>
              </w:rPr>
              <w:t xml:space="preserve">Exercise criticism and self-criticism</w:t>
            </w:r>
          </w:p>
          <w:p w:rsidR="00000000" w:rsidDel="00000000" w:rsidP="00000000" w:rsidRDefault="00000000" w:rsidRPr="00000000" w14:paraId="00000063">
            <w:pPr>
              <w:widowControl w:val="0"/>
              <w:numPr>
                <w:ilvl w:val="0"/>
                <w:numId w:val="2"/>
              </w:numPr>
              <w:spacing w:after="0" w:before="0" w:line="240" w:lineRule="auto"/>
              <w:ind w:left="720" w:hanging="360"/>
              <w:rPr>
                <w:rFonts w:ascii="Calibri" w:cs="Calibri" w:eastAsia="Calibri" w:hAnsi="Calibri"/>
                <w:sz w:val="20"/>
                <w:szCs w:val="20"/>
                <w:vertAlign w:val="baseline"/>
              </w:rPr>
            </w:pPr>
            <w:r w:rsidDel="00000000" w:rsidR="00000000" w:rsidRPr="00000000">
              <w:rPr>
                <w:rFonts w:ascii="Calibri" w:cs="Calibri" w:eastAsia="Calibri" w:hAnsi="Calibri"/>
                <w:sz w:val="20"/>
                <w:szCs w:val="20"/>
                <w:rtl w:val="0"/>
              </w:rPr>
              <w:t xml:space="preserve">Promotion of free, creative and inductive thinking</w:t>
            </w:r>
          </w:p>
          <w:p w:rsidR="00000000" w:rsidDel="00000000" w:rsidP="00000000" w:rsidRDefault="00000000" w:rsidRPr="00000000" w14:paraId="00000064">
            <w:pPr>
              <w:widowControl w:val="0"/>
              <w:numPr>
                <w:ilvl w:val="0"/>
                <w:numId w:val="2"/>
              </w:numPr>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Search, analysis and synthesis of data and information, using the necessary technologies</w:t>
            </w:r>
            <w:r w:rsidDel="00000000" w:rsidR="00000000" w:rsidRPr="00000000">
              <w:rPr>
                <w:rtl w:val="0"/>
              </w:rPr>
            </w:r>
          </w:p>
        </w:tc>
      </w:tr>
    </w:tbl>
    <w:p w:rsidR="00000000" w:rsidDel="00000000" w:rsidP="00000000" w:rsidRDefault="00000000" w:rsidRPr="00000000" w14:paraId="00000065">
      <w:pPr>
        <w:widowControl w:val="0"/>
        <w:numPr>
          <w:ilvl w:val="0"/>
          <w:numId w:val="6"/>
        </w:numPr>
        <w:spacing w:after="120" w:before="120" w:line="240" w:lineRule="auto"/>
        <w:ind w:left="720" w:hanging="360"/>
        <w:rPr>
          <w:rFonts w:ascii="Calibri" w:cs="Calibri" w:eastAsia="Calibri" w:hAnsi="Calibri"/>
          <w:b w:val="1"/>
          <w:sz w:val="20"/>
          <w:szCs w:val="20"/>
          <w:u w:val="none"/>
        </w:rPr>
      </w:pPr>
      <w:r w:rsidDel="00000000" w:rsidR="00000000" w:rsidRPr="00000000">
        <w:rPr>
          <w:rFonts w:ascii="Calibri" w:cs="Calibri" w:eastAsia="Calibri" w:hAnsi="Calibri"/>
          <w:b w:val="1"/>
          <w:sz w:val="20"/>
          <w:szCs w:val="20"/>
          <w:rtl w:val="0"/>
        </w:rPr>
        <w:t xml:space="preserve">CONTENTS</w:t>
      </w:r>
      <w:r w:rsidDel="00000000" w:rsidR="00000000" w:rsidRPr="00000000">
        <w:rPr>
          <w:rtl w:val="0"/>
        </w:rPr>
      </w:r>
    </w:p>
    <w:tbl>
      <w:tblPr>
        <w:tblStyle w:val="Table3"/>
        <w:tblW w:w="8532.0" w:type="dxa"/>
        <w:jc w:val="left"/>
        <w:tblInd w:w="-138.0" w:type="dxa"/>
        <w:tblLayout w:type="fixed"/>
        <w:tblLook w:val="0000"/>
      </w:tblPr>
      <w:tblGrid>
        <w:gridCol w:w="8532"/>
        <w:tblGridChange w:id="0">
          <w:tblGrid>
            <w:gridCol w:w="853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6">
            <w:pPr>
              <w:spacing w:after="0" w:before="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following modules are studied:</w:t>
            </w:r>
          </w:p>
          <w:p w:rsidR="00000000" w:rsidDel="00000000" w:rsidP="00000000" w:rsidRDefault="00000000" w:rsidRPr="00000000" w14:paraId="00000067">
            <w:pPr>
              <w:numPr>
                <w:ilvl w:val="0"/>
                <w:numId w:val="5"/>
              </w:numPr>
              <w:spacing w:after="0" w:before="0" w:line="240" w:lineRule="auto"/>
              <w:ind w:left="72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Basic concepts in the educational sciences. The concepts of pedagogy, education, teaching, learning, literacy, ethics and pedagogical science. Philosophy of pedagogy in Greece and Educational Sciences.</w:t>
            </w:r>
          </w:p>
          <w:p w:rsidR="00000000" w:rsidDel="00000000" w:rsidP="00000000" w:rsidRDefault="00000000" w:rsidRPr="00000000" w14:paraId="00000068">
            <w:pPr>
              <w:numPr>
                <w:ilvl w:val="0"/>
                <w:numId w:val="5"/>
              </w:numPr>
              <w:spacing w:after="0" w:before="0" w:line="240" w:lineRule="auto"/>
              <w:ind w:left="72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Brief historical review of the necessity, evolution and changes of education over time. How did education begin? Antiquity, Byzantium, Middle Ages, Renaissance.</w:t>
            </w:r>
          </w:p>
          <w:p w:rsidR="00000000" w:rsidDel="00000000" w:rsidP="00000000" w:rsidRDefault="00000000" w:rsidRPr="00000000" w14:paraId="00000069">
            <w:pPr>
              <w:numPr>
                <w:ilvl w:val="0"/>
                <w:numId w:val="5"/>
              </w:numPr>
              <w:spacing w:after="0" w:before="0" w:line="240" w:lineRule="auto"/>
              <w:ind w:left="72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The school as an institution, its organization, its functions and a critical view of the modern educational system.</w:t>
            </w:r>
          </w:p>
          <w:p w:rsidR="00000000" w:rsidDel="00000000" w:rsidP="00000000" w:rsidRDefault="00000000" w:rsidRPr="00000000" w14:paraId="0000006A">
            <w:pPr>
              <w:numPr>
                <w:ilvl w:val="0"/>
                <w:numId w:val="5"/>
              </w:numPr>
              <w:spacing w:after="0" w:before="0" w:line="240" w:lineRule="auto"/>
              <w:ind w:left="72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The life and contribution of important educators to the development of pedagogical science, from Greek antiquity, the Middle Ages and the Renaissance, to the modern era  in Greece and abroad (Socrates, Plato, Aristotle, Jean-Jacques Rousseau, Johann Heinrich Pestalozzi, Friedrich Wilhelm August Fröebel, Georg Kerschensteiner, John Dewey, Maria Montessori, Ovide Decroly, Adolphe Ferriere, Alexander Sutherland Neil, Anton Semyonovich Makarenko, Célestin Baptistin Freinet, Paulo Freire, Ivan Illich, Alexandros Delmouzos, Dimitris Glinos, Manolis Triantafyllidis, Evangelos Papanoutsos, Dimitris Liantinis and others).</w:t>
            </w:r>
          </w:p>
          <w:p w:rsidR="00000000" w:rsidDel="00000000" w:rsidP="00000000" w:rsidRDefault="00000000" w:rsidRPr="00000000" w14:paraId="0000006B">
            <w:pPr>
              <w:numPr>
                <w:ilvl w:val="0"/>
                <w:numId w:val="5"/>
              </w:numPr>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field of cognitive psychology, the mind, mental processes, types of intelligence and factors that contribute in and shape the teaching process. Behavioral theories of learning (Pavlov, Watson, Thorndike, Skinner, Crowder). Cognitive theories of learning. Theories of knowledge construction (Piaget, Papert, Bruner). Sociocultural theories of learning (Bandura, Vygotsky, Bronfenbrener), theory of intersubjectivity (Husserl, Trevarthen). Learning theories and their application in teaching practice.</w:t>
            </w:r>
          </w:p>
          <w:p w:rsidR="00000000" w:rsidDel="00000000" w:rsidP="00000000" w:rsidRDefault="00000000" w:rsidRPr="00000000" w14:paraId="0000006C">
            <w:pPr>
              <w:numPr>
                <w:ilvl w:val="0"/>
                <w:numId w:val="5"/>
              </w:numPr>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process of learning, how one learns, perception, attention, creativity, thinking, problem solving. The teaching-learning process. Teaching methods, cooperative teaching, project method, informal learning, classroom/learning climate, teacher's listening and empathy skills, the teacher's role in forming relationships with students.</w:t>
            </w:r>
          </w:p>
          <w:p w:rsidR="00000000" w:rsidDel="00000000" w:rsidP="00000000" w:rsidRDefault="00000000" w:rsidRPr="00000000" w14:paraId="0000006D">
            <w:pPr>
              <w:numPr>
                <w:ilvl w:val="0"/>
                <w:numId w:val="5"/>
              </w:numPr>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Classroom management, learning motivation, active participation, from teacher-centered to student-centered and cooperative teaching. Informal learning. Communication and interaction in the educational environment. The Adventure of Pedagogy: Issues in Intercultural Pedagogy, Otherness, Diversity, Disobedience, Education and Art. Intersubjectivity.</w:t>
            </w:r>
          </w:p>
          <w:p w:rsidR="00000000" w:rsidDel="00000000" w:rsidP="00000000" w:rsidRDefault="00000000" w:rsidRPr="00000000" w14:paraId="0000006E">
            <w:pPr>
              <w:numPr>
                <w:ilvl w:val="0"/>
                <w:numId w:val="5"/>
              </w:numPr>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Learning disabilities and disorders, diagnosis, differential diagnosis, treatment and behavioral problems in education.</w:t>
            </w:r>
          </w:p>
          <w:p w:rsidR="00000000" w:rsidDel="00000000" w:rsidP="00000000" w:rsidRDefault="00000000" w:rsidRPr="00000000" w14:paraId="0000006F">
            <w:pPr>
              <w:numPr>
                <w:ilvl w:val="0"/>
                <w:numId w:val="5"/>
              </w:numPr>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Evaluation of the educational system and the educational process: evaluation of teacher, learner, material, learning models, teaching process, and educational result.</w:t>
            </w:r>
          </w:p>
          <w:p w:rsidR="00000000" w:rsidDel="00000000" w:rsidP="00000000" w:rsidRDefault="00000000" w:rsidRPr="00000000" w14:paraId="00000070">
            <w:pPr>
              <w:ind w:left="720" w:firstLine="0"/>
              <w:rPr>
                <w:rFonts w:ascii="Calibri" w:cs="Calibri" w:eastAsia="Calibri" w:hAnsi="Calibri"/>
                <w:sz w:val="20"/>
                <w:szCs w:val="20"/>
                <w:vertAlign w:val="baseline"/>
              </w:rPr>
            </w:pPr>
            <w:r w:rsidDel="00000000" w:rsidR="00000000" w:rsidRPr="00000000">
              <w:rPr>
                <w:rtl w:val="0"/>
              </w:rPr>
            </w:r>
          </w:p>
        </w:tc>
      </w:tr>
    </w:tbl>
    <w:p w:rsidR="00000000" w:rsidDel="00000000" w:rsidP="00000000" w:rsidRDefault="00000000" w:rsidRPr="00000000" w14:paraId="00000071">
      <w:pPr>
        <w:widowControl w:val="0"/>
        <w:numPr>
          <w:ilvl w:val="0"/>
          <w:numId w:val="6"/>
        </w:numPr>
        <w:spacing w:after="120" w:before="120" w:line="240" w:lineRule="auto"/>
        <w:ind w:left="720" w:hanging="360"/>
      </w:pPr>
      <w:r w:rsidDel="00000000" w:rsidR="00000000" w:rsidRPr="00000000">
        <w:rPr>
          <w:rFonts w:ascii="Calibri" w:cs="Calibri" w:eastAsia="Calibri" w:hAnsi="Calibri"/>
          <w:b w:val="1"/>
          <w:sz w:val="20"/>
          <w:szCs w:val="20"/>
          <w:rtl w:val="0"/>
        </w:rPr>
        <w:t xml:space="preserve">TEACHING AND LEARNING METHODS - EVALUATION</w:t>
      </w:r>
    </w:p>
    <w:tbl>
      <w:tblPr>
        <w:tblStyle w:val="Table4"/>
        <w:tblW w:w="8532.0" w:type="dxa"/>
        <w:jc w:val="left"/>
        <w:tblInd w:w="-138.0" w:type="dxa"/>
        <w:tblLayout w:type="fixed"/>
        <w:tblLook w:val="0000"/>
      </w:tblPr>
      <w:tblGrid>
        <w:gridCol w:w="3306"/>
        <w:gridCol w:w="5226"/>
        <w:tblGridChange w:id="0">
          <w:tblGrid>
            <w:gridCol w:w="3306"/>
            <w:gridCol w:w="5226"/>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72">
            <w:pPr>
              <w:spacing w:after="0" w:before="0" w:line="240" w:lineRule="auto"/>
              <w:jc w:val="right"/>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rtl w:val="0"/>
              </w:rPr>
              <w:t xml:space="preserve">COURSE DELIVERY METHOD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3">
            <w:pPr>
              <w:spacing w:after="0" w:before="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Face-to-face</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74">
            <w:pPr>
              <w:spacing w:after="0" w:before="0" w:line="240" w:lineRule="auto"/>
              <w:jc w:val="right"/>
              <w:rPr>
                <w:rFonts w:ascii="Calibri" w:cs="Calibri" w:eastAsia="Calibri" w:hAnsi="Calibri"/>
                <w:i w:val="1"/>
                <w:sz w:val="20"/>
                <w:szCs w:val="20"/>
              </w:rPr>
            </w:pPr>
            <w:r w:rsidDel="00000000" w:rsidR="00000000" w:rsidRPr="00000000">
              <w:rPr>
                <w:rFonts w:ascii="Calibri" w:cs="Calibri" w:eastAsia="Calibri" w:hAnsi="Calibri"/>
                <w:b w:val="1"/>
                <w:sz w:val="20"/>
                <w:szCs w:val="20"/>
                <w:rtl w:val="0"/>
              </w:rPr>
              <w:t xml:space="preserve">USE OF INFORMATION AND COMMUNICATION TECHNOLOGIES</w:t>
            </w:r>
            <w:r w:rsidDel="00000000" w:rsidR="00000000" w:rsidRPr="00000000">
              <w:rPr>
                <w:rtl w:val="0"/>
              </w:rPr>
            </w:r>
          </w:p>
          <w:p w:rsidR="00000000" w:rsidDel="00000000" w:rsidP="00000000" w:rsidRDefault="00000000" w:rsidRPr="00000000" w14:paraId="00000075">
            <w:pPr>
              <w:spacing w:after="0" w:before="0" w:line="240" w:lineRule="auto"/>
              <w:jc w:val="right"/>
              <w:rPr>
                <w:rFonts w:ascii="Calibri" w:cs="Calibri" w:eastAsia="Calibri" w:hAnsi="Calibri"/>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6">
            <w:pPr>
              <w:spacing w:after="0" w:before="0" w:line="240" w:lineRule="auto"/>
              <w:rPr>
                <w:rFonts w:ascii="Calibri" w:cs="Calibri" w:eastAsia="Calibri" w:hAnsi="Calibri"/>
                <w:sz w:val="20"/>
                <w:szCs w:val="20"/>
                <w:vertAlign w:val="baseline"/>
              </w:rPr>
            </w:pPr>
            <w:r w:rsidDel="00000000" w:rsidR="00000000" w:rsidRPr="00000000">
              <w:rPr>
                <w:rFonts w:ascii="Calibri" w:cs="Calibri" w:eastAsia="Calibri" w:hAnsi="Calibri"/>
                <w:sz w:val="20"/>
                <w:szCs w:val="20"/>
                <w:rtl w:val="0"/>
              </w:rPr>
              <w:t xml:space="preserve">Use of ICT in teaching</w:t>
            </w:r>
            <w:r w:rsidDel="00000000" w:rsidR="00000000" w:rsidRPr="00000000">
              <w:rPr>
                <w:rtl w:val="0"/>
              </w:rPr>
            </w:r>
          </w:p>
          <w:p w:rsidR="00000000" w:rsidDel="00000000" w:rsidP="00000000" w:rsidRDefault="00000000" w:rsidRPr="00000000" w14:paraId="00000077">
            <w:pPr>
              <w:spacing w:after="0" w:before="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Support of teaching and learning through the </w:t>
            </w:r>
            <w:r w:rsidDel="00000000" w:rsidR="00000000" w:rsidRPr="00000000">
              <w:rPr>
                <w:rFonts w:ascii="Calibri" w:cs="Calibri" w:eastAsia="Calibri" w:hAnsi="Calibri"/>
                <w:i w:val="1"/>
                <w:sz w:val="20"/>
                <w:szCs w:val="20"/>
                <w:rtl w:val="0"/>
              </w:rPr>
              <w:t xml:space="preserve">open e-class platform (detailed presentations of each lesson, educational videos, demonstrations, reading list, suggested bibliography, etc.)</w:t>
            </w:r>
            <w:r w:rsidDel="00000000" w:rsidR="00000000" w:rsidRPr="00000000">
              <w:rPr>
                <w:rtl w:val="0"/>
              </w:rPr>
            </w:r>
          </w:p>
          <w:p w:rsidR="00000000" w:rsidDel="00000000" w:rsidP="00000000" w:rsidRDefault="00000000" w:rsidRPr="00000000" w14:paraId="00000078">
            <w:pPr>
              <w:spacing w:after="0" w:before="0" w:line="240" w:lineRule="auto"/>
              <w:rPr>
                <w:rFonts w:ascii="Calibri" w:cs="Calibri" w:eastAsia="Calibri" w:hAnsi="Calibri"/>
                <w:sz w:val="20"/>
                <w:szCs w:val="20"/>
                <w:vertAlign w:val="baseline"/>
              </w:rPr>
            </w:pPr>
            <w:r w:rsidDel="00000000" w:rsidR="00000000" w:rsidRPr="00000000">
              <w:rPr>
                <w:rFonts w:ascii="Calibri" w:cs="Calibri" w:eastAsia="Calibri" w:hAnsi="Calibri"/>
                <w:i w:val="1"/>
                <w:sz w:val="20"/>
                <w:szCs w:val="20"/>
                <w:rtl w:val="0"/>
              </w:rPr>
              <w:t xml:space="preserve">Communication with students through mail, ZOOM, the open e-class platform</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79">
            <w:pPr>
              <w:spacing w:after="0" w:before="0" w:line="240" w:lineRule="auto"/>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TEACHING METHODS</w:t>
            </w:r>
          </w:p>
          <w:p w:rsidR="00000000" w:rsidDel="00000000" w:rsidP="00000000" w:rsidRDefault="00000000" w:rsidRPr="00000000" w14:paraId="0000007A">
            <w:pPr>
              <w:spacing w:after="0" w:before="0" w:line="240" w:lineRule="auto"/>
              <w:jc w:val="right"/>
              <w:rPr>
                <w:rFonts w:ascii="Calibri" w:cs="Calibri" w:eastAsia="Calibri" w:hAnsi="Calibri"/>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z w:val="20"/>
                <w:szCs w:val="20"/>
                <w:vertAlign w:val="baseline"/>
              </w:rPr>
            </w:pPr>
            <w:r w:rsidDel="00000000" w:rsidR="00000000" w:rsidRPr="00000000">
              <w:rPr>
                <w:rtl w:val="0"/>
              </w:rPr>
            </w:r>
          </w:p>
          <w:tbl>
            <w:tblPr>
              <w:tblStyle w:val="Table5"/>
              <w:tblW w:w="4995.0" w:type="dxa"/>
              <w:jc w:val="left"/>
              <w:tblLayout w:type="fixed"/>
              <w:tblLook w:val="0000"/>
            </w:tblPr>
            <w:tblGrid>
              <w:gridCol w:w="2467"/>
              <w:gridCol w:w="2528"/>
              <w:tblGridChange w:id="0">
                <w:tblGrid>
                  <w:gridCol w:w="2467"/>
                  <w:gridCol w:w="2528"/>
                </w:tblGrid>
              </w:tblGridChange>
            </w:tblGrid>
            <w:tr>
              <w:trPr>
                <w:cantSplit w:val="0"/>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7C">
                  <w:pPr>
                    <w:spacing w:after="0" w:before="0" w:line="240" w:lineRule="auto"/>
                    <w:jc w:val="center"/>
                    <w:rPr>
                      <w:rFonts w:ascii="Calibri" w:cs="Calibri" w:eastAsia="Calibri" w:hAnsi="Calibri"/>
                      <w:b w:val="0"/>
                      <w:i w:val="0"/>
                      <w:sz w:val="20"/>
                      <w:szCs w:val="20"/>
                      <w:vertAlign w:val="baseline"/>
                    </w:rPr>
                  </w:pPr>
                  <w:r w:rsidDel="00000000" w:rsidR="00000000" w:rsidRPr="00000000">
                    <w:rPr>
                      <w:rFonts w:ascii="Calibri" w:cs="Calibri" w:eastAsia="Calibri" w:hAnsi="Calibri"/>
                      <w:b w:val="1"/>
                      <w:i w:val="1"/>
                      <w:sz w:val="20"/>
                      <w:szCs w:val="20"/>
                      <w:rtl w:val="0"/>
                    </w:rPr>
                    <w:t xml:space="preserve">Activity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D">
                  <w:pPr>
                    <w:spacing w:after="0" w:before="0" w:line="240" w:lineRule="auto"/>
                    <w:jc w:val="center"/>
                    <w:rPr>
                      <w:rFonts w:ascii="Calibri" w:cs="Calibri" w:eastAsia="Calibri" w:hAnsi="Calibri"/>
                      <w:sz w:val="20"/>
                      <w:szCs w:val="20"/>
                      <w:vertAlign w:val="baseline"/>
                    </w:rPr>
                  </w:pPr>
                  <w:r w:rsidDel="00000000" w:rsidR="00000000" w:rsidRPr="00000000">
                    <w:rPr>
                      <w:rFonts w:ascii="Calibri" w:cs="Calibri" w:eastAsia="Calibri" w:hAnsi="Calibri"/>
                      <w:b w:val="1"/>
                      <w:i w:val="1"/>
                      <w:sz w:val="20"/>
                      <w:szCs w:val="20"/>
                      <w:rtl w:val="0"/>
                    </w:rPr>
                    <w:t xml:space="preserve">Semester Workload</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7E">
                  <w:pPr>
                    <w:spacing w:after="0" w:before="0" w:line="240" w:lineRule="auto"/>
                    <w:rPr>
                      <w:rFonts w:ascii="Calibri" w:cs="Calibri" w:eastAsia="Calibri" w:hAnsi="Calibri"/>
                      <w:sz w:val="20"/>
                      <w:szCs w:val="20"/>
                      <w:vertAlign w:val="baseline"/>
                    </w:rPr>
                  </w:pPr>
                  <w:r w:rsidDel="00000000" w:rsidR="00000000" w:rsidRPr="00000000">
                    <w:rPr>
                      <w:rFonts w:ascii="Calibri" w:cs="Calibri" w:eastAsia="Calibri" w:hAnsi="Calibri"/>
                      <w:sz w:val="20"/>
                      <w:szCs w:val="20"/>
                      <w:rtl w:val="0"/>
                    </w:rPr>
                    <w:t xml:space="preserve">Lectures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F">
                  <w:pPr>
                    <w:spacing w:after="0" w:before="0" w:line="240" w:lineRule="auto"/>
                    <w:jc w:val="cente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26 </w:t>
                  </w:r>
                  <w:r w:rsidDel="00000000" w:rsidR="00000000" w:rsidRPr="00000000">
                    <w:rPr>
                      <w:rFonts w:ascii="Calibri" w:cs="Calibri" w:eastAsia="Calibri" w:hAnsi="Calibri"/>
                      <w:sz w:val="20"/>
                      <w:szCs w:val="20"/>
                      <w:rtl w:val="0"/>
                    </w:rPr>
                    <w:t xml:space="preserve">hours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80">
                  <w:pPr>
                    <w:spacing w:after="0" w:before="0" w:line="240" w:lineRule="auto"/>
                    <w:rPr>
                      <w:rFonts w:ascii="Calibri" w:cs="Calibri" w:eastAsia="Calibri" w:hAnsi="Calibri"/>
                      <w:sz w:val="20"/>
                      <w:szCs w:val="20"/>
                      <w:vertAlign w:val="baseline"/>
                    </w:rPr>
                  </w:pPr>
                  <w:r w:rsidDel="00000000" w:rsidR="00000000" w:rsidRPr="00000000">
                    <w:rPr>
                      <w:rFonts w:ascii="Calibri" w:cs="Calibri" w:eastAsia="Calibri" w:hAnsi="Calibri"/>
                      <w:sz w:val="20"/>
                      <w:szCs w:val="20"/>
                      <w:rtl w:val="0"/>
                    </w:rPr>
                    <w:t xml:space="preserve">Group Assignments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1">
                  <w:pPr>
                    <w:spacing w:after="0" w:before="0" w:line="240" w:lineRule="auto"/>
                    <w:jc w:val="cente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20 </w:t>
                  </w:r>
                  <w:r w:rsidDel="00000000" w:rsidR="00000000" w:rsidRPr="00000000">
                    <w:rPr>
                      <w:rFonts w:ascii="Calibri" w:cs="Calibri" w:eastAsia="Calibri" w:hAnsi="Calibri"/>
                      <w:sz w:val="20"/>
                      <w:szCs w:val="20"/>
                      <w:rtl w:val="0"/>
                    </w:rPr>
                    <w:t xml:space="preserve">hours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82">
                  <w:pPr>
                    <w:spacing w:after="0" w:before="0" w:line="240" w:lineRule="auto"/>
                    <w:rPr>
                      <w:rFonts w:ascii="Calibri" w:cs="Calibri" w:eastAsia="Calibri" w:hAnsi="Calibri"/>
                      <w:sz w:val="20"/>
                      <w:szCs w:val="20"/>
                      <w:vertAlign w:val="baseline"/>
                    </w:rPr>
                  </w:pPr>
                  <w:r w:rsidDel="00000000" w:rsidR="00000000" w:rsidRPr="00000000">
                    <w:rPr>
                      <w:rFonts w:ascii="Calibri" w:cs="Calibri" w:eastAsia="Calibri" w:hAnsi="Calibri"/>
                      <w:sz w:val="20"/>
                      <w:szCs w:val="20"/>
                      <w:rtl w:val="0"/>
                    </w:rPr>
                    <w:t xml:space="preserve">Completion of individual Assignments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3">
                  <w:pPr>
                    <w:spacing w:after="0" w:before="0" w:line="240" w:lineRule="auto"/>
                    <w:jc w:val="cente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35 </w:t>
                  </w:r>
                  <w:r w:rsidDel="00000000" w:rsidR="00000000" w:rsidRPr="00000000">
                    <w:rPr>
                      <w:rFonts w:ascii="Calibri" w:cs="Calibri" w:eastAsia="Calibri" w:hAnsi="Calibri"/>
                      <w:sz w:val="20"/>
                      <w:szCs w:val="20"/>
                      <w:rtl w:val="0"/>
                    </w:rPr>
                    <w:t xml:space="preserve">hours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84">
                  <w:pPr>
                    <w:rPr>
                      <w:rFonts w:ascii="Calibri" w:cs="Calibri" w:eastAsia="Calibri" w:hAnsi="Calibri"/>
                      <w:sz w:val="20"/>
                      <w:szCs w:val="20"/>
                      <w:vertAlign w:val="baseline"/>
                    </w:rPr>
                  </w:pPr>
                  <w:r w:rsidDel="00000000" w:rsidR="00000000" w:rsidRPr="00000000">
                    <w:rPr>
                      <w:rFonts w:ascii="Calibri" w:cs="Calibri" w:eastAsia="Calibri" w:hAnsi="Calibri"/>
                      <w:sz w:val="20"/>
                      <w:szCs w:val="20"/>
                      <w:rtl w:val="0"/>
                    </w:rPr>
                    <w:t xml:space="preserve">Independent Study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5">
                  <w:pPr>
                    <w:spacing w:after="0" w:before="0" w:line="240" w:lineRule="auto"/>
                    <w:jc w:val="cente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44 </w:t>
                  </w:r>
                  <w:r w:rsidDel="00000000" w:rsidR="00000000" w:rsidRPr="00000000">
                    <w:rPr>
                      <w:rFonts w:ascii="Calibri" w:cs="Calibri" w:eastAsia="Calibri" w:hAnsi="Calibri"/>
                      <w:sz w:val="20"/>
                      <w:szCs w:val="20"/>
                      <w:rtl w:val="0"/>
                    </w:rPr>
                    <w:t xml:space="preserve">hours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86">
                  <w:pPr>
                    <w:spacing w:after="0" w:before="0" w:line="240" w:lineRule="auto"/>
                    <w:rPr>
                      <w:rFonts w:ascii="Calibri" w:cs="Calibri" w:eastAsia="Calibri" w:hAnsi="Calibri"/>
                      <w:sz w:val="20"/>
                      <w:szCs w:val="20"/>
                      <w:vertAlign w:val="baseline"/>
                    </w:rPr>
                  </w:pPr>
                  <w:r w:rsidDel="00000000" w:rsidR="00000000" w:rsidRPr="00000000">
                    <w:rPr>
                      <w:rFonts w:ascii="Calibri" w:cs="Calibri" w:eastAsia="Calibri" w:hAnsi="Calibri"/>
                      <w:sz w:val="20"/>
                      <w:szCs w:val="20"/>
                      <w:rtl w:val="0"/>
                    </w:rPr>
                    <w:t xml:space="preserve">Module Total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7">
                  <w:pPr>
                    <w:spacing w:after="0" w:before="0" w:line="240" w:lineRule="auto"/>
                    <w:jc w:val="cente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125 </w:t>
                  </w:r>
                  <w:r w:rsidDel="00000000" w:rsidR="00000000" w:rsidRPr="00000000">
                    <w:rPr>
                      <w:rFonts w:ascii="Calibri" w:cs="Calibri" w:eastAsia="Calibri" w:hAnsi="Calibri"/>
                      <w:sz w:val="20"/>
                      <w:szCs w:val="20"/>
                      <w:rtl w:val="0"/>
                    </w:rPr>
                    <w:t xml:space="preserve">hours</w:t>
                  </w:r>
                  <w:r w:rsidDel="00000000" w:rsidR="00000000" w:rsidRPr="00000000">
                    <w:rPr>
                      <w:rtl w:val="0"/>
                    </w:rPr>
                  </w:r>
                </w:p>
                <w:p w:rsidR="00000000" w:rsidDel="00000000" w:rsidP="00000000" w:rsidRDefault="00000000" w:rsidRPr="00000000" w14:paraId="00000088">
                  <w:pPr>
                    <w:spacing w:after="0" w:before="0" w:line="240" w:lineRule="auto"/>
                    <w:jc w:val="cente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5 ECTS</w:t>
                  </w:r>
                </w:p>
              </w:tc>
            </w:tr>
          </w:tbl>
          <w:p w:rsidR="00000000" w:rsidDel="00000000" w:rsidP="00000000" w:rsidRDefault="00000000" w:rsidRPr="00000000" w14:paraId="00000089">
            <w:pPr>
              <w:spacing w:after="0" w:before="0" w:line="240" w:lineRule="auto"/>
              <w:rPr>
                <w:rFonts w:ascii="Calibri" w:cs="Calibri" w:eastAsia="Calibri" w:hAnsi="Calibri"/>
                <w:b w:val="0"/>
                <w:sz w:val="20"/>
                <w:szCs w:val="20"/>
                <w:vertAlign w:val="baseline"/>
              </w:rPr>
            </w:pPr>
            <w:r w:rsidDel="00000000" w:rsidR="00000000" w:rsidRPr="00000000">
              <w:rPr>
                <w:rtl w:val="0"/>
              </w:rPr>
            </w:r>
          </w:p>
        </w:tc>
      </w:tr>
      <w:tr>
        <w:trPr>
          <w:cantSplit w:val="0"/>
          <w:trHeight w:val="2517"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8A">
            <w:pPr>
              <w:spacing w:after="0" w:before="0" w:line="240" w:lineRule="auto"/>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STUDENT PERFORMANCE EVALUATION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B">
            <w:pPr>
              <w:spacing w:after="0" w:before="0" w:line="240" w:lineRule="auto"/>
              <w:rPr>
                <w:rFonts w:ascii="Calibri" w:cs="Calibri" w:eastAsia="Calibri" w:hAnsi="Calibri"/>
                <w:sz w:val="20"/>
                <w:szCs w:val="20"/>
                <w:vertAlign w:val="baseline"/>
              </w:rPr>
            </w:pPr>
            <w:r w:rsidDel="00000000" w:rsidR="00000000" w:rsidRPr="00000000">
              <w:rPr>
                <w:rFonts w:ascii="Calibri" w:cs="Calibri" w:eastAsia="Calibri" w:hAnsi="Calibri"/>
                <w:sz w:val="20"/>
                <w:szCs w:val="20"/>
                <w:rtl w:val="0"/>
              </w:rPr>
              <w:t xml:space="preserve">Methods of assessment</w:t>
            </w:r>
            <w:r w:rsidDel="00000000" w:rsidR="00000000" w:rsidRPr="00000000">
              <w:rPr>
                <w:rFonts w:ascii="Calibri" w:cs="Calibri" w:eastAsia="Calibri" w:hAnsi="Calibri"/>
                <w:sz w:val="20"/>
                <w:szCs w:val="20"/>
                <w:vertAlign w:val="baseline"/>
                <w:rtl w:val="0"/>
              </w:rPr>
              <w:t xml:space="preserve">:</w:t>
            </w:r>
          </w:p>
          <w:p w:rsidR="00000000" w:rsidDel="00000000" w:rsidP="00000000" w:rsidRDefault="00000000" w:rsidRPr="00000000" w14:paraId="0000008C">
            <w:pPr>
              <w:spacing w:after="0" w:before="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w:t>
            </w:r>
            <w:r w:rsidDel="00000000" w:rsidR="00000000" w:rsidRPr="00000000">
              <w:rPr>
                <w:rFonts w:ascii="Calibri" w:cs="Calibri" w:eastAsia="Calibri" w:hAnsi="Calibri"/>
                <w:sz w:val="20"/>
                <w:szCs w:val="20"/>
                <w:vertAlign w:val="baseline"/>
                <w:rtl w:val="0"/>
              </w:rPr>
              <w:t xml:space="preserve">. </w:t>
            </w:r>
            <w:r w:rsidDel="00000000" w:rsidR="00000000" w:rsidRPr="00000000">
              <w:rPr>
                <w:rFonts w:ascii="Calibri" w:cs="Calibri" w:eastAsia="Calibri" w:hAnsi="Calibri"/>
                <w:sz w:val="20"/>
                <w:szCs w:val="20"/>
                <w:rtl w:val="0"/>
              </w:rPr>
              <w:t xml:space="preserve">Written exams (60%) comprising:</w:t>
            </w:r>
          </w:p>
          <w:p w:rsidR="00000000" w:rsidDel="00000000" w:rsidP="00000000" w:rsidRDefault="00000000" w:rsidRPr="00000000" w14:paraId="0000008D">
            <w:pPr>
              <w:spacing w:after="0" w:before="0" w:line="240" w:lineRule="auto"/>
              <w:ind w:left="529" w:firstLine="0"/>
              <w:rPr>
                <w:rFonts w:ascii="Calibri" w:cs="Calibri" w:eastAsia="Calibri" w:hAnsi="Calibri"/>
                <w:sz w:val="20"/>
                <w:szCs w:val="20"/>
                <w:vertAlign w:val="baseline"/>
              </w:rPr>
            </w:pPr>
            <w:r w:rsidDel="00000000" w:rsidR="00000000" w:rsidRPr="00000000">
              <w:rPr>
                <w:rFonts w:ascii="Calibri" w:cs="Calibri" w:eastAsia="Calibri" w:hAnsi="Calibri"/>
                <w:sz w:val="20"/>
                <w:szCs w:val="20"/>
                <w:rtl w:val="0"/>
              </w:rPr>
              <w:t xml:space="preserve">Multiple Choice Questions</w:t>
            </w:r>
            <w:r w:rsidDel="00000000" w:rsidR="00000000" w:rsidRPr="00000000">
              <w:rPr>
                <w:rtl w:val="0"/>
              </w:rPr>
            </w:r>
          </w:p>
          <w:p w:rsidR="00000000" w:rsidDel="00000000" w:rsidP="00000000" w:rsidRDefault="00000000" w:rsidRPr="00000000" w14:paraId="0000008E">
            <w:pPr>
              <w:ind w:left="529"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Short Answer Questions</w:t>
            </w:r>
          </w:p>
          <w:p w:rsidR="00000000" w:rsidDel="00000000" w:rsidP="00000000" w:rsidRDefault="00000000" w:rsidRPr="00000000" w14:paraId="0000008F">
            <w:pPr>
              <w:ind w:left="529"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Thematic Essay  Questions</w:t>
            </w:r>
          </w:p>
          <w:p w:rsidR="00000000" w:rsidDel="00000000" w:rsidP="00000000" w:rsidRDefault="00000000" w:rsidRPr="00000000" w14:paraId="00000090">
            <w:pPr>
              <w:spacing w:after="0" w:before="0" w:line="240" w:lineRule="auto"/>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I</w:t>
            </w:r>
            <w:r w:rsidDel="00000000" w:rsidR="00000000" w:rsidRPr="00000000">
              <w:rPr>
                <w:rFonts w:ascii="Calibri" w:cs="Calibri" w:eastAsia="Calibri" w:hAnsi="Calibri"/>
                <w:sz w:val="20"/>
                <w:szCs w:val="20"/>
                <w:rtl w:val="0"/>
              </w:rPr>
              <w:t xml:space="preserve">I</w:t>
            </w:r>
            <w:r w:rsidDel="00000000" w:rsidR="00000000" w:rsidRPr="00000000">
              <w:rPr>
                <w:rFonts w:ascii="Calibri" w:cs="Calibri" w:eastAsia="Calibri" w:hAnsi="Calibri"/>
                <w:sz w:val="20"/>
                <w:szCs w:val="20"/>
                <w:vertAlign w:val="baseline"/>
                <w:rtl w:val="0"/>
              </w:rPr>
              <w:t xml:space="preserve">. </w:t>
            </w:r>
            <w:r w:rsidDel="00000000" w:rsidR="00000000" w:rsidRPr="00000000">
              <w:rPr>
                <w:rFonts w:ascii="Calibri" w:cs="Calibri" w:eastAsia="Calibri" w:hAnsi="Calibri"/>
                <w:sz w:val="20"/>
                <w:szCs w:val="20"/>
                <w:rtl w:val="0"/>
              </w:rPr>
              <w:t xml:space="preserve">Group research work</w:t>
            </w:r>
            <w:r w:rsidDel="00000000" w:rsidR="00000000" w:rsidRPr="00000000">
              <w:rPr>
                <w:rFonts w:ascii="Calibri" w:cs="Calibri" w:eastAsia="Calibri" w:hAnsi="Calibri"/>
                <w:sz w:val="20"/>
                <w:szCs w:val="20"/>
                <w:vertAlign w:val="baseline"/>
                <w:rtl w:val="0"/>
              </w:rPr>
              <w:t xml:space="preserve"> (</w:t>
            </w:r>
            <w:r w:rsidDel="00000000" w:rsidR="00000000" w:rsidRPr="00000000">
              <w:rPr>
                <w:rFonts w:ascii="Calibri" w:cs="Calibri" w:eastAsia="Calibri" w:hAnsi="Calibri"/>
                <w:sz w:val="20"/>
                <w:szCs w:val="20"/>
                <w:rtl w:val="0"/>
              </w:rPr>
              <w:t xml:space="preserve">4</w:t>
            </w:r>
            <w:r w:rsidDel="00000000" w:rsidR="00000000" w:rsidRPr="00000000">
              <w:rPr>
                <w:rFonts w:ascii="Calibri" w:cs="Calibri" w:eastAsia="Calibri" w:hAnsi="Calibri"/>
                <w:sz w:val="20"/>
                <w:szCs w:val="20"/>
                <w:vertAlign w:val="baseline"/>
                <w:rtl w:val="0"/>
              </w:rPr>
              <w:t xml:space="preserve">0%)</w:t>
            </w:r>
          </w:p>
          <w:p w:rsidR="00000000" w:rsidDel="00000000" w:rsidP="00000000" w:rsidRDefault="00000000" w:rsidRPr="00000000" w14:paraId="00000091">
            <w:pPr>
              <w:ind w:left="552"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Written work (bibliographic research, documentation, classroom application, APA formatting). Oral presentation in the class. Discussion - Evaluation (questions and answers, debate, etc.)</w:t>
            </w:r>
          </w:p>
        </w:tc>
      </w:tr>
    </w:tbl>
    <w:p w:rsidR="00000000" w:rsidDel="00000000" w:rsidP="00000000" w:rsidRDefault="00000000" w:rsidRPr="00000000" w14:paraId="00000092">
      <w:pPr>
        <w:widowControl w:val="0"/>
        <w:numPr>
          <w:ilvl w:val="0"/>
          <w:numId w:val="6"/>
        </w:numPr>
        <w:spacing w:after="120" w:before="120" w:line="240" w:lineRule="auto"/>
        <w:ind w:left="720" w:hanging="360"/>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BIBLIOGRAPHY</w:t>
      </w:r>
    </w:p>
    <w:tbl>
      <w:tblPr>
        <w:tblStyle w:val="Table6"/>
        <w:tblW w:w="8532.0" w:type="dxa"/>
        <w:jc w:val="left"/>
        <w:tblInd w:w="-138.0" w:type="dxa"/>
        <w:tblLayout w:type="fixed"/>
        <w:tblLook w:val="0000"/>
      </w:tblPr>
      <w:tblGrid>
        <w:gridCol w:w="8532"/>
        <w:tblGridChange w:id="0">
          <w:tblGrid>
            <w:gridCol w:w="853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3">
            <w:pPr>
              <w:numPr>
                <w:ilvl w:val="0"/>
                <w:numId w:val="3"/>
              </w:numPr>
              <w:spacing w:after="0" w:before="0" w:line="240" w:lineRule="auto"/>
              <w:ind w:left="720" w:hanging="360"/>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Houssaye, J. (επιμ.) (2000). </w:t>
            </w:r>
            <w:r w:rsidDel="00000000" w:rsidR="00000000" w:rsidRPr="00000000">
              <w:rPr>
                <w:rFonts w:ascii="Calibri" w:cs="Calibri" w:eastAsia="Calibri" w:hAnsi="Calibri"/>
                <w:i w:val="1"/>
                <w:sz w:val="20"/>
                <w:szCs w:val="20"/>
                <w:vertAlign w:val="baseline"/>
                <w:rtl w:val="0"/>
              </w:rPr>
              <w:t xml:space="preserve">Δεκαπέντε Παιδαγωγοί: Σταθμοί στην Ιστορία της Παιδαγωγικής Σκέψης</w:t>
            </w:r>
            <w:r w:rsidDel="00000000" w:rsidR="00000000" w:rsidRPr="00000000">
              <w:rPr>
                <w:rFonts w:ascii="Calibri" w:cs="Calibri" w:eastAsia="Calibri" w:hAnsi="Calibri"/>
                <w:sz w:val="20"/>
                <w:szCs w:val="20"/>
                <w:vertAlign w:val="baseline"/>
                <w:rtl w:val="0"/>
              </w:rPr>
              <w:t xml:space="preserve">. Αθήνα: Εκδόσεις Μεταίχμιο.</w:t>
            </w:r>
          </w:p>
          <w:p w:rsidR="00000000" w:rsidDel="00000000" w:rsidP="00000000" w:rsidRDefault="00000000" w:rsidRPr="00000000" w14:paraId="00000094">
            <w:pPr>
              <w:numPr>
                <w:ilvl w:val="0"/>
                <w:numId w:val="3"/>
              </w:numPr>
              <w:spacing w:after="0" w:before="0" w:line="240" w:lineRule="auto"/>
              <w:ind w:left="720" w:hanging="360"/>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Ξωχέλλης, Π. (2018). </w:t>
            </w:r>
            <w:r w:rsidDel="00000000" w:rsidR="00000000" w:rsidRPr="00000000">
              <w:rPr>
                <w:rFonts w:ascii="Calibri" w:cs="Calibri" w:eastAsia="Calibri" w:hAnsi="Calibri"/>
                <w:i w:val="1"/>
                <w:sz w:val="20"/>
                <w:szCs w:val="20"/>
                <w:vertAlign w:val="baseline"/>
                <w:rtl w:val="0"/>
              </w:rPr>
              <w:t xml:space="preserve">Εισαγωγή στην Παιδαγωγική: Θεμελιώδη Προβλήματα της Παιδαγωγικής Επιστήμη</w:t>
            </w:r>
            <w:r w:rsidDel="00000000" w:rsidR="00000000" w:rsidRPr="00000000">
              <w:rPr>
                <w:rFonts w:ascii="Calibri" w:cs="Calibri" w:eastAsia="Calibri" w:hAnsi="Calibri"/>
                <w:sz w:val="20"/>
                <w:szCs w:val="20"/>
                <w:vertAlign w:val="baseline"/>
                <w:rtl w:val="0"/>
              </w:rPr>
              <w:t xml:space="preserve">ς. Αθήνα: ΑΦΟΙ ΚΥΡΙΑΚΙΔΗ ΕΚΔΟΣΕΙΣ Α.Ε.</w:t>
            </w:r>
          </w:p>
          <w:p w:rsidR="00000000" w:rsidDel="00000000" w:rsidP="00000000" w:rsidRDefault="00000000" w:rsidRPr="00000000" w14:paraId="00000095">
            <w:pPr>
              <w:numPr>
                <w:ilvl w:val="0"/>
                <w:numId w:val="3"/>
              </w:numPr>
              <w:spacing w:after="0" w:before="0" w:line="240" w:lineRule="auto"/>
              <w:ind w:left="720" w:hanging="360"/>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Πυργιωτάκης, Ι. (2011). </w:t>
            </w:r>
            <w:r w:rsidDel="00000000" w:rsidR="00000000" w:rsidRPr="00000000">
              <w:rPr>
                <w:rFonts w:ascii="Calibri" w:cs="Calibri" w:eastAsia="Calibri" w:hAnsi="Calibri"/>
                <w:i w:val="1"/>
                <w:sz w:val="20"/>
                <w:szCs w:val="20"/>
                <w:vertAlign w:val="baseline"/>
                <w:rtl w:val="0"/>
              </w:rPr>
              <w:t xml:space="preserve">Εισαγωγή στην Παιδαγωγική Επιστήμη</w:t>
            </w:r>
            <w:r w:rsidDel="00000000" w:rsidR="00000000" w:rsidRPr="00000000">
              <w:rPr>
                <w:rFonts w:ascii="Calibri" w:cs="Calibri" w:eastAsia="Calibri" w:hAnsi="Calibri"/>
                <w:sz w:val="20"/>
                <w:szCs w:val="20"/>
                <w:vertAlign w:val="baseline"/>
                <w:rtl w:val="0"/>
              </w:rPr>
              <w:t xml:space="preserve">. Αθήνα: Πεδίο Εκδοτική Α.Ε.</w:t>
            </w:r>
          </w:p>
          <w:p w:rsidR="00000000" w:rsidDel="00000000" w:rsidP="00000000" w:rsidRDefault="00000000" w:rsidRPr="00000000" w14:paraId="00000096">
            <w:pPr>
              <w:numPr>
                <w:ilvl w:val="0"/>
                <w:numId w:val="3"/>
              </w:numPr>
              <w:spacing w:after="0" w:before="0" w:line="240" w:lineRule="auto"/>
              <w:ind w:left="720" w:hanging="360"/>
              <w:jc w:val="both"/>
              <w:rPr>
                <w:rFonts w:ascii="Calibri" w:cs="Calibri" w:eastAsia="Calibri" w:hAnsi="Calibri"/>
                <w:i w:val="0"/>
                <w:sz w:val="20"/>
                <w:szCs w:val="20"/>
                <w:vertAlign w:val="baseline"/>
              </w:rPr>
            </w:pPr>
            <w:r w:rsidDel="00000000" w:rsidR="00000000" w:rsidRPr="00000000">
              <w:rPr>
                <w:rFonts w:ascii="Calibri" w:cs="Calibri" w:eastAsia="Calibri" w:hAnsi="Calibri"/>
                <w:sz w:val="20"/>
                <w:szCs w:val="20"/>
                <w:vertAlign w:val="baseline"/>
                <w:rtl w:val="0"/>
              </w:rPr>
              <w:t xml:space="preserve">Illeris, Κ. (2016). </w:t>
            </w:r>
            <w:r w:rsidDel="00000000" w:rsidR="00000000" w:rsidRPr="00000000">
              <w:rPr>
                <w:rFonts w:ascii="Calibri" w:cs="Calibri" w:eastAsia="Calibri" w:hAnsi="Calibri"/>
                <w:i w:val="1"/>
                <w:sz w:val="20"/>
                <w:szCs w:val="20"/>
                <w:vertAlign w:val="baseline"/>
                <w:rtl w:val="0"/>
              </w:rPr>
              <w:t xml:space="preserve">Ο τρόπος που μαθαίνουμε: Οι πολλαπλές Διαστάσεις της μάθησης στην τυπική και άτυπη εκπαίδευση</w:t>
            </w:r>
            <w:r w:rsidDel="00000000" w:rsidR="00000000" w:rsidRPr="00000000">
              <w:rPr>
                <w:rFonts w:ascii="Calibri" w:cs="Calibri" w:eastAsia="Calibri" w:hAnsi="Calibri"/>
                <w:sz w:val="20"/>
                <w:szCs w:val="20"/>
                <w:vertAlign w:val="baseline"/>
                <w:rtl w:val="0"/>
              </w:rPr>
              <w:t xml:space="preserve">. Αθήνα: Μεταίχμιο</w:t>
            </w:r>
            <w:r w:rsidDel="00000000" w:rsidR="00000000" w:rsidRPr="00000000">
              <w:rPr>
                <w:rtl w:val="0"/>
              </w:rPr>
            </w:r>
          </w:p>
          <w:p w:rsidR="00000000" w:rsidDel="00000000" w:rsidP="00000000" w:rsidRDefault="00000000" w:rsidRPr="00000000" w14:paraId="00000097">
            <w:pPr>
              <w:spacing w:after="0" w:before="0" w:line="240" w:lineRule="auto"/>
              <w:jc w:val="both"/>
              <w:rPr>
                <w:rFonts w:ascii="Calibri" w:cs="Calibri" w:eastAsia="Calibri" w:hAnsi="Calibri"/>
                <w:i w:val="0"/>
                <w:sz w:val="20"/>
                <w:szCs w:val="20"/>
                <w:vertAlign w:val="baseline"/>
              </w:rPr>
            </w:pPr>
            <w:r w:rsidDel="00000000" w:rsidR="00000000" w:rsidRPr="00000000">
              <w:rPr>
                <w:rtl w:val="0"/>
              </w:rPr>
            </w:r>
          </w:p>
          <w:p w:rsidR="00000000" w:rsidDel="00000000" w:rsidP="00000000" w:rsidRDefault="00000000" w:rsidRPr="00000000" w14:paraId="00000098">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Related scientific journals:</w:t>
            </w:r>
          </w:p>
          <w:p w:rsidR="00000000" w:rsidDel="00000000" w:rsidP="00000000" w:rsidRDefault="00000000" w:rsidRPr="00000000" w14:paraId="00000099">
            <w:pPr>
              <w:numPr>
                <w:ilvl w:val="0"/>
                <w:numId w:val="4"/>
              </w:numPr>
              <w:spacing w:after="0" w:before="0" w:line="240" w:lineRule="auto"/>
              <w:ind w:left="720" w:hanging="360"/>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Σύγχρονη Εκπαίδευση</w:t>
            </w:r>
          </w:p>
          <w:p w:rsidR="00000000" w:rsidDel="00000000" w:rsidP="00000000" w:rsidRDefault="00000000" w:rsidRPr="00000000" w14:paraId="0000009A">
            <w:pPr>
              <w:numPr>
                <w:ilvl w:val="0"/>
                <w:numId w:val="4"/>
              </w:numPr>
              <w:spacing w:after="0" w:before="0" w:line="240" w:lineRule="auto"/>
              <w:ind w:left="720" w:hanging="360"/>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Ο Μέντορας</w:t>
            </w:r>
          </w:p>
          <w:p w:rsidR="00000000" w:rsidDel="00000000" w:rsidP="00000000" w:rsidRDefault="00000000" w:rsidRPr="00000000" w14:paraId="0000009B">
            <w:pPr>
              <w:numPr>
                <w:ilvl w:val="0"/>
                <w:numId w:val="4"/>
              </w:numPr>
              <w:spacing w:after="0" w:before="0" w:line="240" w:lineRule="auto"/>
              <w:ind w:left="720" w:hanging="360"/>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Παιδαγωγική Επιθεώρηση</w:t>
            </w:r>
          </w:p>
          <w:p w:rsidR="00000000" w:rsidDel="00000000" w:rsidP="00000000" w:rsidRDefault="00000000" w:rsidRPr="00000000" w14:paraId="0000009C">
            <w:pPr>
              <w:numPr>
                <w:ilvl w:val="0"/>
                <w:numId w:val="4"/>
              </w:numPr>
              <w:spacing w:after="0" w:before="0" w:line="240" w:lineRule="auto"/>
              <w:ind w:left="720" w:hanging="360"/>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Νέα Παιδεία</w:t>
            </w:r>
          </w:p>
          <w:p w:rsidR="00000000" w:rsidDel="00000000" w:rsidP="00000000" w:rsidRDefault="00000000" w:rsidRPr="00000000" w14:paraId="0000009D">
            <w:pPr>
              <w:numPr>
                <w:ilvl w:val="0"/>
                <w:numId w:val="4"/>
              </w:numPr>
              <w:spacing w:after="0" w:before="0" w:line="240" w:lineRule="auto"/>
              <w:ind w:left="720" w:hanging="360"/>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Journal of Pedagogy</w:t>
            </w:r>
          </w:p>
          <w:p w:rsidR="00000000" w:rsidDel="00000000" w:rsidP="00000000" w:rsidRDefault="00000000" w:rsidRPr="00000000" w14:paraId="0000009E">
            <w:pPr>
              <w:numPr>
                <w:ilvl w:val="0"/>
                <w:numId w:val="4"/>
              </w:numPr>
              <w:spacing w:after="0" w:before="0" w:line="240" w:lineRule="auto"/>
              <w:ind w:left="720" w:hanging="360"/>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Pedagogies: An International Journal</w:t>
            </w:r>
          </w:p>
          <w:p w:rsidR="00000000" w:rsidDel="00000000" w:rsidP="00000000" w:rsidRDefault="00000000" w:rsidRPr="00000000" w14:paraId="0000009F">
            <w:pPr>
              <w:numPr>
                <w:ilvl w:val="0"/>
                <w:numId w:val="4"/>
              </w:numPr>
              <w:spacing w:after="0" w:before="0" w:line="240" w:lineRule="auto"/>
              <w:ind w:left="720" w:hanging="360"/>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Journal of Pedagogical Research</w:t>
            </w:r>
          </w:p>
          <w:p w:rsidR="00000000" w:rsidDel="00000000" w:rsidP="00000000" w:rsidRDefault="00000000" w:rsidRPr="00000000" w14:paraId="000000A0">
            <w:pPr>
              <w:numPr>
                <w:ilvl w:val="0"/>
                <w:numId w:val="4"/>
              </w:numPr>
              <w:spacing w:after="0" w:before="0" w:line="240" w:lineRule="auto"/>
              <w:ind w:left="720" w:hanging="360"/>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New Directions for Teaching and Learning</w:t>
            </w:r>
          </w:p>
          <w:p w:rsidR="00000000" w:rsidDel="00000000" w:rsidP="00000000" w:rsidRDefault="00000000" w:rsidRPr="00000000" w14:paraId="000000A1">
            <w:pPr>
              <w:numPr>
                <w:ilvl w:val="0"/>
                <w:numId w:val="4"/>
              </w:numPr>
              <w:spacing w:after="0" w:before="0" w:line="240" w:lineRule="auto"/>
              <w:ind w:left="720" w:hanging="360"/>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Designs for Learning</w:t>
            </w:r>
          </w:p>
          <w:p w:rsidR="00000000" w:rsidDel="00000000" w:rsidP="00000000" w:rsidRDefault="00000000" w:rsidRPr="00000000" w14:paraId="000000A2">
            <w:pPr>
              <w:spacing w:after="0" w:before="0" w:line="240" w:lineRule="auto"/>
              <w:jc w:val="both"/>
              <w:rPr>
                <w:rFonts w:ascii="Calibri" w:cs="Calibri" w:eastAsia="Calibri" w:hAnsi="Calibri"/>
                <w:sz w:val="20"/>
                <w:szCs w:val="20"/>
                <w:vertAlign w:val="baseline"/>
              </w:rPr>
            </w:pPr>
            <w:r w:rsidDel="00000000" w:rsidR="00000000" w:rsidRPr="00000000">
              <w:rPr>
                <w:rtl w:val="0"/>
              </w:rPr>
            </w:r>
          </w:p>
        </w:tc>
      </w:tr>
    </w:tbl>
    <w:p w:rsidR="00000000" w:rsidDel="00000000" w:rsidP="00000000" w:rsidRDefault="00000000" w:rsidRPr="00000000" w14:paraId="000000A3">
      <w:pPr>
        <w:spacing w:after="0" w:before="0" w:line="240" w:lineRule="auto"/>
        <w:rPr>
          <w:rFonts w:ascii="Calibri" w:cs="Calibri" w:eastAsia="Calibri" w:hAnsi="Calibri"/>
          <w:sz w:val="20"/>
          <w:szCs w:val="20"/>
          <w:vertAlign w:val="baseline"/>
        </w:rPr>
      </w:pPr>
      <w:r w:rsidDel="00000000" w:rsidR="00000000" w:rsidRPr="00000000">
        <w:rPr>
          <w:rtl w:val="0"/>
        </w:rPr>
      </w:r>
    </w:p>
    <w:sectPr>
      <w:pgSz w:h="16838" w:w="11906"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080" w:hanging="360"/>
      </w:pPr>
      <w:rPr>
        <w:rFonts w:ascii="Noto Sans Symbols" w:cs="Noto Sans Symbols" w:eastAsia="Noto Sans Symbols" w:hAnsi="Noto Sans Symbols"/>
        <w:vertAlign w:val="baseline"/>
      </w:rPr>
    </w:lvl>
    <w:lvl w:ilvl="1">
      <w:start w:val="1"/>
      <w:numFmt w:val="bullet"/>
      <w:lvlText w:val="o"/>
      <w:lvlJc w:val="left"/>
      <w:pPr>
        <w:ind w:left="1800" w:hanging="360"/>
      </w:pPr>
      <w:rPr>
        <w:rFonts w:ascii="Courier New" w:cs="Courier New" w:eastAsia="Courier New" w:hAnsi="Courier New"/>
        <w:vertAlign w:val="baseline"/>
      </w:rPr>
    </w:lvl>
    <w:lvl w:ilvl="2">
      <w:start w:val="1"/>
      <w:numFmt w:val="bullet"/>
      <w:lvlText w:val="▪"/>
      <w:lvlJc w:val="left"/>
      <w:pPr>
        <w:ind w:left="2520" w:hanging="360"/>
      </w:pPr>
      <w:rPr>
        <w:rFonts w:ascii="Noto Sans Symbols" w:cs="Noto Sans Symbols" w:eastAsia="Noto Sans Symbols" w:hAnsi="Noto Sans Symbols"/>
        <w:vertAlign w:val="baseline"/>
      </w:rPr>
    </w:lvl>
    <w:lvl w:ilvl="3">
      <w:start w:val="1"/>
      <w:numFmt w:val="bullet"/>
      <w:lvlText w:val="●"/>
      <w:lvlJc w:val="left"/>
      <w:pPr>
        <w:ind w:left="3240" w:hanging="360"/>
      </w:pPr>
      <w:rPr>
        <w:rFonts w:ascii="Noto Sans Symbols" w:cs="Noto Sans Symbols" w:eastAsia="Noto Sans Symbols" w:hAnsi="Noto Sans Symbols"/>
        <w:vertAlign w:val="baseline"/>
      </w:rPr>
    </w:lvl>
    <w:lvl w:ilvl="4">
      <w:start w:val="1"/>
      <w:numFmt w:val="bullet"/>
      <w:lvlText w:val="o"/>
      <w:lvlJc w:val="left"/>
      <w:pPr>
        <w:ind w:left="3960" w:hanging="360"/>
      </w:pPr>
      <w:rPr>
        <w:rFonts w:ascii="Courier New" w:cs="Courier New" w:eastAsia="Courier New" w:hAnsi="Courier New"/>
        <w:vertAlign w:val="baseline"/>
      </w:rPr>
    </w:lvl>
    <w:lvl w:ilvl="5">
      <w:start w:val="1"/>
      <w:numFmt w:val="bullet"/>
      <w:lvlText w:val="▪"/>
      <w:lvlJc w:val="left"/>
      <w:pPr>
        <w:ind w:left="4680" w:hanging="360"/>
      </w:pPr>
      <w:rPr>
        <w:rFonts w:ascii="Noto Sans Symbols" w:cs="Noto Sans Symbols" w:eastAsia="Noto Sans Symbols" w:hAnsi="Noto Sans Symbols"/>
        <w:vertAlign w:val="baseline"/>
      </w:rPr>
    </w:lvl>
    <w:lvl w:ilvl="6">
      <w:start w:val="1"/>
      <w:numFmt w:val="bullet"/>
      <w:lvlText w:val="●"/>
      <w:lvlJc w:val="left"/>
      <w:pPr>
        <w:ind w:left="5400" w:hanging="360"/>
      </w:pPr>
      <w:rPr>
        <w:rFonts w:ascii="Noto Sans Symbols" w:cs="Noto Sans Symbols" w:eastAsia="Noto Sans Symbols" w:hAnsi="Noto Sans Symbols"/>
        <w:vertAlign w:val="baseline"/>
      </w:rPr>
    </w:lvl>
    <w:lvl w:ilvl="7">
      <w:start w:val="1"/>
      <w:numFmt w:val="bullet"/>
      <w:lvlText w:val="o"/>
      <w:lvlJc w:val="left"/>
      <w:pPr>
        <w:ind w:left="6120" w:hanging="360"/>
      </w:pPr>
      <w:rPr>
        <w:rFonts w:ascii="Courier New" w:cs="Courier New" w:eastAsia="Courier New" w:hAnsi="Courier New"/>
        <w:vertAlign w:val="baseline"/>
      </w:rPr>
    </w:lvl>
    <w:lvl w:ilvl="8">
      <w:start w:val="1"/>
      <w:numFmt w:val="bullet"/>
      <w:lvlText w:val="▪"/>
      <w:lvlJc w:val="left"/>
      <w:pPr>
        <w:ind w:left="684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rFonts w:ascii="Noto Sans Symbols" w:cs="Noto Sans Symbols" w:eastAsia="Noto Sans Symbols" w:hAnsi="Noto Sans Symbols"/>
        <w:b w:val="1"/>
        <w:i w:val="0"/>
        <w:color w:val="002060"/>
        <w:sz w:val="22"/>
        <w:szCs w:val="22"/>
        <w:vertAlign w:val="baseline"/>
      </w:rPr>
    </w:lvl>
    <w:lvl w:ilvl="1">
      <w:start w:val="1"/>
      <w:numFmt w:val="lowerLetter"/>
      <w:lvlText w:val="%2."/>
      <w:lvlJc w:val="left"/>
      <w:pPr>
        <w:ind w:left="1440" w:hanging="360"/>
      </w:pPr>
      <w:rPr>
        <w:rFonts w:ascii="Courier New" w:cs="Courier New" w:eastAsia="Courier New" w:hAnsi="Courier New"/>
        <w:vertAlign w:val="baseline"/>
      </w:rPr>
    </w:lvl>
    <w:lvl w:ilvl="2">
      <w:start w:val="1"/>
      <w:numFmt w:val="lowerRoman"/>
      <w:lvlText w:val="%3."/>
      <w:lvlJc w:val="right"/>
      <w:pPr>
        <w:ind w:left="2160" w:hanging="180"/>
      </w:pPr>
      <w:rPr>
        <w:rFonts w:ascii="Courier New" w:cs="Courier New" w:eastAsia="Courier New" w:hAnsi="Courier New"/>
        <w:vertAlign w:val="baseline"/>
      </w:rPr>
    </w:lvl>
    <w:lvl w:ilvl="3">
      <w:start w:val="1"/>
      <w:numFmt w:val="decimal"/>
      <w:lvlText w:val="%4."/>
      <w:lvlJc w:val="left"/>
      <w:pPr>
        <w:ind w:left="2880" w:hanging="360"/>
      </w:pPr>
      <w:rPr>
        <w:rFonts w:ascii="Courier New" w:cs="Courier New" w:eastAsia="Courier New" w:hAnsi="Courier New"/>
        <w:vertAlign w:val="baseline"/>
      </w:rPr>
    </w:lvl>
    <w:lvl w:ilvl="4">
      <w:start w:val="1"/>
      <w:numFmt w:val="lowerLetter"/>
      <w:lvlText w:val="%5."/>
      <w:lvlJc w:val="left"/>
      <w:pPr>
        <w:ind w:left="3600" w:hanging="360"/>
      </w:pPr>
      <w:rPr>
        <w:rFonts w:ascii="Courier New" w:cs="Courier New" w:eastAsia="Courier New" w:hAnsi="Courier New"/>
        <w:vertAlign w:val="baseline"/>
      </w:rPr>
    </w:lvl>
    <w:lvl w:ilvl="5">
      <w:start w:val="1"/>
      <w:numFmt w:val="lowerRoman"/>
      <w:lvlText w:val="%6."/>
      <w:lvlJc w:val="right"/>
      <w:pPr>
        <w:ind w:left="4320" w:hanging="180"/>
      </w:pPr>
      <w:rPr>
        <w:rFonts w:ascii="Courier New" w:cs="Courier New" w:eastAsia="Courier New" w:hAnsi="Courier New"/>
        <w:vertAlign w:val="baseline"/>
      </w:rPr>
    </w:lvl>
    <w:lvl w:ilvl="6">
      <w:start w:val="1"/>
      <w:numFmt w:val="decimal"/>
      <w:lvlText w:val="%7."/>
      <w:lvlJc w:val="left"/>
      <w:pPr>
        <w:ind w:left="5040" w:hanging="360"/>
      </w:pPr>
      <w:rPr>
        <w:rFonts w:ascii="Courier New" w:cs="Courier New" w:eastAsia="Courier New" w:hAnsi="Courier New"/>
        <w:vertAlign w:val="baseline"/>
      </w:rPr>
    </w:lvl>
    <w:lvl w:ilvl="7">
      <w:start w:val="1"/>
      <w:numFmt w:val="lowerLetter"/>
      <w:lvlText w:val="%8."/>
      <w:lvlJc w:val="left"/>
      <w:pPr>
        <w:ind w:left="5760" w:hanging="360"/>
      </w:pPr>
      <w:rPr>
        <w:rFonts w:ascii="Courier New" w:cs="Courier New" w:eastAsia="Courier New" w:hAnsi="Courier New"/>
        <w:vertAlign w:val="baseline"/>
      </w:rPr>
    </w:lvl>
    <w:lvl w:ilvl="8">
      <w:start w:val="1"/>
      <w:numFmt w:val="lowerRoman"/>
      <w:lvlText w:val="%9."/>
      <w:lvlJc w:val="right"/>
      <w:pPr>
        <w:ind w:left="6480" w:hanging="180"/>
      </w:pPr>
      <w:rPr>
        <w:rFonts w:ascii="Courier New" w:cs="Courier New" w:eastAsia="Courier New" w:hAnsi="Courier New"/>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l-G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character" w:styleId="WW8Num1z0">
    <w:name w:val="WW8Num1z0"/>
    <w:next w:val="WW8Num1z0"/>
    <w:autoRedefine w:val="0"/>
    <w:hidden w:val="0"/>
    <w:qFormat w:val="0"/>
    <w:rPr>
      <w:rFonts w:ascii="Symbol" w:cs="Symbol" w:hAnsi="Symbol" w:hint="default"/>
      <w:color w:val="002060"/>
      <w:w w:val="100"/>
      <w:position w:val="-1"/>
      <w:sz w:val="22"/>
      <w:szCs w:val="22"/>
      <w:effect w:val="none"/>
      <w:vertAlign w:val="baseline"/>
      <w:cs w:val="0"/>
      <w:em w:val="none"/>
      <w:lang w:val="el-GR"/>
    </w:rPr>
  </w:style>
  <w:style w:type="character" w:styleId="WW8Num1z1">
    <w:name w:val="WW8Num1z1"/>
    <w:next w:val="WW8Num1z1"/>
    <w:autoRedefine w:val="0"/>
    <w:hidden w:val="0"/>
    <w:qFormat w:val="0"/>
    <w:rPr>
      <w:rFonts w:ascii="Courier New" w:cs="Courier New" w:hAnsi="Courier New" w:hint="default"/>
      <w:w w:val="100"/>
      <w:position w:val="-1"/>
      <w:effect w:val="none"/>
      <w:vertAlign w:val="baseline"/>
      <w:cs w:val="0"/>
      <w:em w:val="none"/>
      <w:lang/>
    </w:rPr>
  </w:style>
  <w:style w:type="character" w:styleId="WW8Num2z0">
    <w:name w:val="WW8Num2z0"/>
    <w:next w:val="WW8Num2z0"/>
    <w:autoRedefine w:val="0"/>
    <w:hidden w:val="0"/>
    <w:qFormat w:val="0"/>
    <w:rPr>
      <w:rFonts w:ascii="Calibri" w:cs="Times New Roman" w:hAnsi="Calibri"/>
      <w:b w:val="1"/>
      <w:color w:val="000000"/>
      <w:w w:val="100"/>
      <w:position w:val="-1"/>
      <w:sz w:val="22"/>
      <w:szCs w:val="22"/>
      <w:effect w:val="none"/>
      <w:vertAlign w:val="baseline"/>
      <w:cs w:val="0"/>
      <w:em w:val="none"/>
      <w:lang w:val="el-GR"/>
    </w:rPr>
  </w:style>
  <w:style w:type="character" w:styleId="WW8Num2z1">
    <w:name w:val="WW8Num2z1"/>
    <w:next w:val="WW8Num2z1"/>
    <w:autoRedefine w:val="0"/>
    <w:hidden w:val="0"/>
    <w:qFormat w:val="0"/>
    <w:rPr>
      <w:w w:val="100"/>
      <w:position w:val="-1"/>
      <w:effect w:val="none"/>
      <w:vertAlign w:val="baseline"/>
      <w:cs w:val="0"/>
      <w:em w:val="none"/>
      <w:lang/>
    </w:rPr>
  </w:style>
  <w:style w:type="character" w:styleId="WW8Num2z2">
    <w:name w:val="WW8Num2z2"/>
    <w:next w:val="WW8Num2z2"/>
    <w:autoRedefine w:val="0"/>
    <w:hidden w:val="0"/>
    <w:qFormat w:val="0"/>
    <w:rPr>
      <w:w w:val="100"/>
      <w:position w:val="-1"/>
      <w:effect w:val="none"/>
      <w:vertAlign w:val="baseline"/>
      <w:cs w:val="0"/>
      <w:em w:val="none"/>
      <w:lang/>
    </w:rPr>
  </w:style>
  <w:style w:type="character" w:styleId="WW8Num2z3">
    <w:name w:val="WW8Num2z3"/>
    <w:next w:val="WW8Num2z3"/>
    <w:autoRedefine w:val="0"/>
    <w:hidden w:val="0"/>
    <w:qFormat w:val="0"/>
    <w:rPr>
      <w:w w:val="100"/>
      <w:position w:val="-1"/>
      <w:effect w:val="none"/>
      <w:vertAlign w:val="baseline"/>
      <w:cs w:val="0"/>
      <w:em w:val="none"/>
      <w:lang/>
    </w:rPr>
  </w:style>
  <w:style w:type="character" w:styleId="WW8Num2z4">
    <w:name w:val="WW8Num2z4"/>
    <w:next w:val="WW8Num2z4"/>
    <w:autoRedefine w:val="0"/>
    <w:hidden w:val="0"/>
    <w:qFormat w:val="0"/>
    <w:rPr>
      <w:w w:val="100"/>
      <w:position w:val="-1"/>
      <w:effect w:val="none"/>
      <w:vertAlign w:val="baseline"/>
      <w:cs w:val="0"/>
      <w:em w:val="none"/>
      <w:lang/>
    </w:rPr>
  </w:style>
  <w:style w:type="character" w:styleId="WW8Num2z5">
    <w:name w:val="WW8Num2z5"/>
    <w:next w:val="WW8Num2z5"/>
    <w:autoRedefine w:val="0"/>
    <w:hidden w:val="0"/>
    <w:qFormat w:val="0"/>
    <w:rPr>
      <w:w w:val="100"/>
      <w:position w:val="-1"/>
      <w:effect w:val="none"/>
      <w:vertAlign w:val="baseline"/>
      <w:cs w:val="0"/>
      <w:em w:val="none"/>
      <w:lang/>
    </w:rPr>
  </w:style>
  <w:style w:type="character" w:styleId="WW8Num2z6">
    <w:name w:val="WW8Num2z6"/>
    <w:next w:val="WW8Num2z6"/>
    <w:autoRedefine w:val="0"/>
    <w:hidden w:val="0"/>
    <w:qFormat w:val="0"/>
    <w:rPr>
      <w:w w:val="100"/>
      <w:position w:val="-1"/>
      <w:effect w:val="none"/>
      <w:vertAlign w:val="baseline"/>
      <w:cs w:val="0"/>
      <w:em w:val="none"/>
      <w:lang/>
    </w:rPr>
  </w:style>
  <w:style w:type="character" w:styleId="WW8Num2z7">
    <w:name w:val="WW8Num2z7"/>
    <w:next w:val="WW8Num2z7"/>
    <w:autoRedefine w:val="0"/>
    <w:hidden w:val="0"/>
    <w:qFormat w:val="0"/>
    <w:rPr>
      <w:w w:val="100"/>
      <w:position w:val="-1"/>
      <w:effect w:val="none"/>
      <w:vertAlign w:val="baseline"/>
      <w:cs w:val="0"/>
      <w:em w:val="none"/>
      <w:lang/>
    </w:rPr>
  </w:style>
  <w:style w:type="character" w:styleId="WW8Num2z8">
    <w:name w:val="WW8Num2z8"/>
    <w:next w:val="WW8Num2z8"/>
    <w:autoRedefine w:val="0"/>
    <w:hidden w:val="0"/>
    <w:qFormat w:val="0"/>
    <w:rPr>
      <w:w w:val="100"/>
      <w:position w:val="-1"/>
      <w:effect w:val="none"/>
      <w:vertAlign w:val="baseline"/>
      <w:cs w:val="0"/>
      <w:em w:val="none"/>
      <w:lang/>
    </w:rPr>
  </w:style>
  <w:style w:type="character" w:styleId="WW8Num3z0">
    <w:name w:val="WW8Num3z0"/>
    <w:next w:val="WW8Num3z0"/>
    <w:autoRedefine w:val="0"/>
    <w:hidden w:val="0"/>
    <w:qFormat w:val="0"/>
    <w:rPr>
      <w:rFonts w:ascii="Symbol" w:cs="Symbol" w:hAnsi="Symbol" w:hint="default"/>
      <w:color w:val="002060"/>
      <w:w w:val="100"/>
      <w:position w:val="-1"/>
      <w:sz w:val="20"/>
      <w:szCs w:val="20"/>
      <w:effect w:val="none"/>
      <w:vertAlign w:val="baseline"/>
      <w:cs w:val="0"/>
      <w:em w:val="none"/>
      <w:lang w:val="el-GR"/>
    </w:rPr>
  </w:style>
  <w:style w:type="character" w:styleId="WW8Num3z1">
    <w:name w:val="WW8Num3z1"/>
    <w:next w:val="WW8Num3z1"/>
    <w:autoRedefine w:val="0"/>
    <w:hidden w:val="0"/>
    <w:qFormat w:val="0"/>
    <w:rPr>
      <w:rFonts w:ascii="Courier New" w:cs="Courier New" w:hAnsi="Courier New" w:hint="default"/>
      <w:w w:val="100"/>
      <w:position w:val="-1"/>
      <w:effect w:val="none"/>
      <w:vertAlign w:val="baseline"/>
      <w:cs w:val="0"/>
      <w:em w:val="none"/>
      <w:lang/>
    </w:rPr>
  </w:style>
  <w:style w:type="character" w:styleId="WW8Num3z2">
    <w:name w:val="WW8Num3z2"/>
    <w:next w:val="WW8Num3z2"/>
    <w:autoRedefine w:val="0"/>
    <w:hidden w:val="0"/>
    <w:qFormat w:val="0"/>
    <w:rPr>
      <w:rFonts w:ascii="Wingdings" w:cs="Wingdings" w:hAnsi="Wingdings" w:hint="default"/>
      <w:w w:val="100"/>
      <w:position w:val="-1"/>
      <w:effect w:val="none"/>
      <w:vertAlign w:val="baseline"/>
      <w:cs w:val="0"/>
      <w:em w:val="none"/>
      <w:lang/>
    </w:rPr>
  </w:style>
  <w:style w:type="character" w:styleId="WW8Num3z3">
    <w:name w:val="WW8Num3z3"/>
    <w:next w:val="WW8Num3z3"/>
    <w:autoRedefine w:val="0"/>
    <w:hidden w:val="0"/>
    <w:qFormat w:val="0"/>
    <w:rPr>
      <w:w w:val="100"/>
      <w:position w:val="-1"/>
      <w:effect w:val="none"/>
      <w:vertAlign w:val="baseline"/>
      <w:cs w:val="0"/>
      <w:em w:val="none"/>
      <w:lang/>
    </w:rPr>
  </w:style>
  <w:style w:type="character" w:styleId="WW8Num3z4">
    <w:name w:val="WW8Num3z4"/>
    <w:next w:val="WW8Num3z4"/>
    <w:autoRedefine w:val="0"/>
    <w:hidden w:val="0"/>
    <w:qFormat w:val="0"/>
    <w:rPr>
      <w:w w:val="100"/>
      <w:position w:val="-1"/>
      <w:effect w:val="none"/>
      <w:vertAlign w:val="baseline"/>
      <w:cs w:val="0"/>
      <w:em w:val="none"/>
      <w:lang/>
    </w:rPr>
  </w:style>
  <w:style w:type="character" w:styleId="WW8Num3z5">
    <w:name w:val="WW8Num3z5"/>
    <w:next w:val="WW8Num3z5"/>
    <w:autoRedefine w:val="0"/>
    <w:hidden w:val="0"/>
    <w:qFormat w:val="0"/>
    <w:rPr>
      <w:w w:val="100"/>
      <w:position w:val="-1"/>
      <w:effect w:val="none"/>
      <w:vertAlign w:val="baseline"/>
      <w:cs w:val="0"/>
      <w:em w:val="none"/>
      <w:lang/>
    </w:rPr>
  </w:style>
  <w:style w:type="character" w:styleId="WW8Num3z6">
    <w:name w:val="WW8Num3z6"/>
    <w:next w:val="WW8Num3z6"/>
    <w:autoRedefine w:val="0"/>
    <w:hidden w:val="0"/>
    <w:qFormat w:val="0"/>
    <w:rPr>
      <w:w w:val="100"/>
      <w:position w:val="-1"/>
      <w:effect w:val="none"/>
      <w:vertAlign w:val="baseline"/>
      <w:cs w:val="0"/>
      <w:em w:val="none"/>
      <w:lang/>
    </w:rPr>
  </w:style>
  <w:style w:type="character" w:styleId="WW8Num3z7">
    <w:name w:val="WW8Num3z7"/>
    <w:next w:val="WW8Num3z7"/>
    <w:autoRedefine w:val="0"/>
    <w:hidden w:val="0"/>
    <w:qFormat w:val="0"/>
    <w:rPr>
      <w:w w:val="100"/>
      <w:position w:val="-1"/>
      <w:effect w:val="none"/>
      <w:vertAlign w:val="baseline"/>
      <w:cs w:val="0"/>
      <w:em w:val="none"/>
      <w:lang/>
    </w:rPr>
  </w:style>
  <w:style w:type="character" w:styleId="WW8Num3z8">
    <w:name w:val="WW8Num3z8"/>
    <w:next w:val="WW8Num3z8"/>
    <w:autoRedefine w:val="0"/>
    <w:hidden w:val="0"/>
    <w:qFormat w:val="0"/>
    <w:rPr>
      <w:w w:val="100"/>
      <w:position w:val="-1"/>
      <w:effect w:val="none"/>
      <w:vertAlign w:val="baseline"/>
      <w:cs w:val="0"/>
      <w:em w:val="none"/>
      <w:lang/>
    </w:rPr>
  </w:style>
  <w:style w:type="character" w:styleId="WW8Num4z0">
    <w:name w:val="WW8Num4z0"/>
    <w:next w:val="WW8Num4z0"/>
    <w:autoRedefine w:val="0"/>
    <w:hidden w:val="0"/>
    <w:qFormat w:val="0"/>
    <w:rPr>
      <w:rFonts w:ascii="Symbol" w:cs="Symbol" w:hAnsi="Symbol" w:hint="default"/>
      <w:w w:val="100"/>
      <w:position w:val="-1"/>
      <w:effect w:val="none"/>
      <w:vertAlign w:val="baseline"/>
      <w:cs w:val="0"/>
      <w:em w:val="none"/>
      <w:lang/>
    </w:rPr>
  </w:style>
  <w:style w:type="character" w:styleId="WW8Num4z1">
    <w:name w:val="WW8Num4z1"/>
    <w:next w:val="WW8Num4z1"/>
    <w:autoRedefine w:val="0"/>
    <w:hidden w:val="0"/>
    <w:qFormat w:val="0"/>
    <w:rPr>
      <w:rFonts w:ascii="Courier New" w:cs="Courier New" w:hAnsi="Courier New" w:hint="default"/>
      <w:w w:val="100"/>
      <w:position w:val="-1"/>
      <w:effect w:val="none"/>
      <w:vertAlign w:val="baseline"/>
      <w:cs w:val="0"/>
      <w:em w:val="none"/>
      <w:lang/>
    </w:rPr>
  </w:style>
  <w:style w:type="character" w:styleId="WW8Num4z2">
    <w:name w:val="WW8Num4z2"/>
    <w:next w:val="WW8Num4z2"/>
    <w:autoRedefine w:val="0"/>
    <w:hidden w:val="0"/>
    <w:qFormat w:val="0"/>
    <w:rPr>
      <w:rFonts w:ascii="Wingdings" w:cs="Wingdings" w:hAnsi="Wingdings" w:hint="default"/>
      <w:w w:val="100"/>
      <w:position w:val="-1"/>
      <w:effect w:val="none"/>
      <w:vertAlign w:val="baseline"/>
      <w:cs w:val="0"/>
      <w:em w:val="none"/>
      <w:lang/>
    </w:rPr>
  </w:style>
  <w:style w:type="character" w:styleId="WW8Num4z3">
    <w:name w:val="WW8Num4z3"/>
    <w:next w:val="WW8Num4z3"/>
    <w:autoRedefine w:val="0"/>
    <w:hidden w:val="0"/>
    <w:qFormat w:val="0"/>
    <w:rPr>
      <w:w w:val="100"/>
      <w:position w:val="-1"/>
      <w:effect w:val="none"/>
      <w:vertAlign w:val="baseline"/>
      <w:cs w:val="0"/>
      <w:em w:val="none"/>
      <w:lang/>
    </w:rPr>
  </w:style>
  <w:style w:type="character" w:styleId="WW8Num4z4">
    <w:name w:val="WW8Num4z4"/>
    <w:next w:val="WW8Num4z4"/>
    <w:autoRedefine w:val="0"/>
    <w:hidden w:val="0"/>
    <w:qFormat w:val="0"/>
    <w:rPr>
      <w:w w:val="100"/>
      <w:position w:val="-1"/>
      <w:effect w:val="none"/>
      <w:vertAlign w:val="baseline"/>
      <w:cs w:val="0"/>
      <w:em w:val="none"/>
      <w:lang/>
    </w:rPr>
  </w:style>
  <w:style w:type="character" w:styleId="WW8Num4z5">
    <w:name w:val="WW8Num4z5"/>
    <w:next w:val="WW8Num4z5"/>
    <w:autoRedefine w:val="0"/>
    <w:hidden w:val="0"/>
    <w:qFormat w:val="0"/>
    <w:rPr>
      <w:w w:val="100"/>
      <w:position w:val="-1"/>
      <w:effect w:val="none"/>
      <w:vertAlign w:val="baseline"/>
      <w:cs w:val="0"/>
      <w:em w:val="none"/>
      <w:lang/>
    </w:rPr>
  </w:style>
  <w:style w:type="character" w:styleId="WW8Num4z6">
    <w:name w:val="WW8Num4z6"/>
    <w:next w:val="WW8Num4z6"/>
    <w:autoRedefine w:val="0"/>
    <w:hidden w:val="0"/>
    <w:qFormat w:val="0"/>
    <w:rPr>
      <w:w w:val="100"/>
      <w:position w:val="-1"/>
      <w:effect w:val="none"/>
      <w:vertAlign w:val="baseline"/>
      <w:cs w:val="0"/>
      <w:em w:val="none"/>
      <w:lang/>
    </w:rPr>
  </w:style>
  <w:style w:type="character" w:styleId="WW8Num4z7">
    <w:name w:val="WW8Num4z7"/>
    <w:next w:val="WW8Num4z7"/>
    <w:autoRedefine w:val="0"/>
    <w:hidden w:val="0"/>
    <w:qFormat w:val="0"/>
    <w:rPr>
      <w:w w:val="100"/>
      <w:position w:val="-1"/>
      <w:effect w:val="none"/>
      <w:vertAlign w:val="baseline"/>
      <w:cs w:val="0"/>
      <w:em w:val="none"/>
      <w:lang/>
    </w:rPr>
  </w:style>
  <w:style w:type="character" w:styleId="WW8Num4z8">
    <w:name w:val="WW8Num4z8"/>
    <w:next w:val="WW8Num4z8"/>
    <w:autoRedefine w:val="0"/>
    <w:hidden w:val="0"/>
    <w:qFormat w:val="0"/>
    <w:rPr>
      <w:w w:val="100"/>
      <w:position w:val="-1"/>
      <w:effect w:val="none"/>
      <w:vertAlign w:val="baseline"/>
      <w:cs w:val="0"/>
      <w:em w:val="none"/>
      <w:lang/>
    </w:rPr>
  </w:style>
  <w:style w:type="character" w:styleId="WW8Num5z0">
    <w:name w:val="WW8Num5z0"/>
    <w:next w:val="WW8Num5z0"/>
    <w:autoRedefine w:val="0"/>
    <w:hidden w:val="0"/>
    <w:qFormat w:val="0"/>
    <w:rPr>
      <w:rFonts w:ascii="Calibri" w:cs="Times New Roman" w:hAnsi="Calibri"/>
      <w:b w:val="1"/>
      <w:i w:val="1"/>
      <w:iCs w:val="1"/>
      <w:color w:val="000000"/>
      <w:w w:val="100"/>
      <w:position w:val="-1"/>
      <w:sz w:val="22"/>
      <w:szCs w:val="22"/>
      <w:effect w:val="none"/>
      <w:vertAlign w:val="baseline"/>
      <w:cs w:val="0"/>
      <w:em w:val="none"/>
      <w:lang w:val="el-GR"/>
    </w:rPr>
  </w:style>
  <w:style w:type="character" w:styleId="WW8Num5z1">
    <w:name w:val="WW8Num5z1"/>
    <w:next w:val="WW8Num5z1"/>
    <w:autoRedefine w:val="0"/>
    <w:hidden w:val="0"/>
    <w:qFormat w:val="0"/>
    <w:rPr>
      <w:w w:val="100"/>
      <w:position w:val="-1"/>
      <w:effect w:val="none"/>
      <w:vertAlign w:val="baseline"/>
      <w:cs w:val="0"/>
      <w:em w:val="none"/>
      <w:lang/>
    </w:rPr>
  </w:style>
  <w:style w:type="character" w:styleId="WW8Num6z0">
    <w:name w:val="WW8Num6z0"/>
    <w:next w:val="WW8Num6z0"/>
    <w:autoRedefine w:val="0"/>
    <w:hidden w:val="0"/>
    <w:qFormat w:val="0"/>
    <w:rPr>
      <w:rFonts w:ascii="Symbol" w:cs="Symbol" w:hAnsi="Symbol" w:hint="default"/>
      <w:color w:val="002060"/>
      <w:w w:val="100"/>
      <w:position w:val="-1"/>
      <w:sz w:val="20"/>
      <w:szCs w:val="20"/>
      <w:effect w:val="none"/>
      <w:vertAlign w:val="baseline"/>
      <w:cs w:val="0"/>
      <w:em w:val="none"/>
      <w:lang w:val="el-GR"/>
    </w:rPr>
  </w:style>
  <w:style w:type="character" w:styleId="WW8Num6z1">
    <w:name w:val="WW8Num6z1"/>
    <w:next w:val="WW8Num6z1"/>
    <w:autoRedefine w:val="0"/>
    <w:hidden w:val="0"/>
    <w:qFormat w:val="0"/>
    <w:rPr>
      <w:rFonts w:ascii="Courier New" w:cs="Courier New" w:hAnsi="Courier New" w:hint="default"/>
      <w:w w:val="100"/>
      <w:position w:val="-1"/>
      <w:effect w:val="none"/>
      <w:vertAlign w:val="baseline"/>
      <w:cs w:val="0"/>
      <w:em w:val="none"/>
      <w:lang/>
    </w:rPr>
  </w:style>
  <w:style w:type="character" w:styleId="WW8Num6z2">
    <w:name w:val="WW8Num6z2"/>
    <w:next w:val="WW8Num6z2"/>
    <w:autoRedefine w:val="0"/>
    <w:hidden w:val="0"/>
    <w:qFormat w:val="0"/>
    <w:rPr>
      <w:rFonts w:ascii="Wingdings" w:cs="Wingdings" w:hAnsi="Wingdings" w:hint="default"/>
      <w:w w:val="100"/>
      <w:position w:val="-1"/>
      <w:effect w:val="none"/>
      <w:vertAlign w:val="baseline"/>
      <w:cs w:val="0"/>
      <w:em w:val="none"/>
      <w:lang/>
    </w:rPr>
  </w:style>
  <w:style w:type="character" w:styleId="Προεπιλεγμένηγραμματοσειρά2">
    <w:name w:val="Προεπιλεγμένη γραμματοσειρά2"/>
    <w:next w:val="Προεπιλεγμένηγραμματοσειρά2"/>
    <w:autoRedefine w:val="0"/>
    <w:hidden w:val="0"/>
    <w:qFormat w:val="0"/>
    <w:rPr>
      <w:w w:val="100"/>
      <w:position w:val="-1"/>
      <w:effect w:val="none"/>
      <w:vertAlign w:val="baseline"/>
      <w:cs w:val="0"/>
      <w:em w:val="none"/>
      <w:lang/>
    </w:rPr>
  </w:style>
  <w:style w:type="character" w:styleId="WW8Num1z2">
    <w:name w:val="WW8Num1z2"/>
    <w:next w:val="WW8Num1z2"/>
    <w:autoRedefine w:val="0"/>
    <w:hidden w:val="0"/>
    <w:qFormat w:val="0"/>
    <w:rPr>
      <w:rFonts w:ascii="Wingdings" w:cs="Wingdings" w:hAnsi="Wingdings" w:hint="default"/>
      <w:w w:val="100"/>
      <w:position w:val="-1"/>
      <w:effect w:val="none"/>
      <w:vertAlign w:val="baseline"/>
      <w:cs w:val="0"/>
      <w:em w:val="none"/>
      <w:lang/>
    </w:rPr>
  </w:style>
  <w:style w:type="character" w:styleId="Προεπιλεγμένηγραμματοσειρά1">
    <w:name w:val="Προεπιλεγμένη γραμματοσειρά1"/>
    <w:next w:val="Προεπιλεγμένηγραμματοσειρά1"/>
    <w:autoRedefine w:val="0"/>
    <w:hidden w:val="0"/>
    <w:qFormat w:val="0"/>
    <w:rPr>
      <w:w w:val="100"/>
      <w:position w:val="-1"/>
      <w:effect w:val="none"/>
      <w:vertAlign w:val="baseline"/>
      <w:cs w:val="0"/>
      <w:em w:val="none"/>
      <w:lang/>
    </w:rPr>
  </w:style>
  <w:style w:type="character" w:styleId="Bullets">
    <w:name w:val="Bullets"/>
    <w:next w:val="Bullets"/>
    <w:autoRedefine w:val="0"/>
    <w:hidden w:val="0"/>
    <w:qFormat w:val="0"/>
    <w:rPr>
      <w:rFonts w:ascii="OpenSymbol" w:cs="OpenSymbol" w:eastAsia="OpenSymbol" w:hAnsi="OpenSymbol"/>
      <w:w w:val="100"/>
      <w:position w:val="-1"/>
      <w:effect w:val="none"/>
      <w:vertAlign w:val="baseline"/>
      <w:cs w:val="0"/>
      <w:em w:val="none"/>
      <w:lang/>
    </w:rPr>
  </w:style>
  <w:style w:type="character" w:styleId="NumberingSymbols">
    <w:name w:val="Numbering Symbols"/>
    <w:next w:val="NumberingSymbols"/>
    <w:autoRedefine w:val="0"/>
    <w:hidden w:val="0"/>
    <w:qFormat w:val="0"/>
    <w:rPr>
      <w:w w:val="100"/>
      <w:position w:val="-1"/>
      <w:effect w:val="none"/>
      <w:vertAlign w:val="baseline"/>
      <w:cs w:val="0"/>
      <w:em w:val="none"/>
      <w:lang/>
    </w:rPr>
  </w:style>
  <w:style w:type="paragraph" w:styleId="Heading">
    <w:name w:val="Heading"/>
    <w:basedOn w:val="Normal"/>
    <w:next w:val="BodyText"/>
    <w:autoRedefine w:val="0"/>
    <w:hidden w:val="0"/>
    <w:qFormat w:val="0"/>
    <w:pPr>
      <w:keepNext w:val="1"/>
      <w:suppressAutoHyphens w:val="0"/>
      <w:spacing w:after="120" w:before="240" w:line="1" w:lineRule="atLeast"/>
      <w:ind w:leftChars="-1" w:rightChars="0" w:firstLineChars="-1"/>
      <w:textDirection w:val="btLr"/>
      <w:textAlignment w:val="top"/>
      <w:outlineLvl w:val="0"/>
    </w:pPr>
    <w:rPr>
      <w:rFonts w:ascii="Arial" w:cs="Arial Unicode MS" w:eastAsia="Arial Unicode MS" w:hAnsi="Arial"/>
      <w:w w:val="100"/>
      <w:position w:val="-1"/>
      <w:sz w:val="28"/>
      <w:szCs w:val="28"/>
      <w:effect w:val="none"/>
      <w:vertAlign w:val="baseline"/>
      <w:cs w:val="0"/>
      <w:em w:val="none"/>
      <w:lang w:bidi="ar-SA" w:eastAsia="ar-SA" w:val="en-US"/>
    </w:rPr>
  </w:style>
  <w:style w:type="paragraph" w:styleId="BodyText">
    <w:name w:val="Body Text"/>
    <w:basedOn w:val="Normal"/>
    <w:next w:val="BodyText"/>
    <w:autoRedefine w:val="0"/>
    <w:hidden w:val="0"/>
    <w:qFormat w:val="0"/>
    <w:pPr>
      <w:suppressAutoHyphens w:val="0"/>
      <w:spacing w:after="120" w:before="0"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paragraph" w:styleId="List">
    <w:name w:val="List"/>
    <w:basedOn w:val="BodyText"/>
    <w:next w:val="List"/>
    <w:autoRedefine w:val="0"/>
    <w:hidden w:val="0"/>
    <w:qFormat w:val="0"/>
    <w:pPr>
      <w:suppressAutoHyphens w:val="0"/>
      <w:spacing w:after="120" w:before="0"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paragraph" w:styleId="Caption1">
    <w:name w:val="Caption1"/>
    <w:basedOn w:val="Normal"/>
    <w:next w:val="Caption1"/>
    <w:autoRedefine w:val="0"/>
    <w:hidden w:val="0"/>
    <w:qFormat w:val="0"/>
    <w:pPr>
      <w:suppressLineNumbers w:val="1"/>
      <w:suppressAutoHyphens w:val="0"/>
      <w:spacing w:after="120" w:before="120" w:line="1" w:lineRule="atLeast"/>
      <w:ind w:leftChars="-1" w:rightChars="0" w:firstLineChars="-1"/>
      <w:textDirection w:val="btLr"/>
      <w:textAlignment w:val="top"/>
      <w:outlineLvl w:val="0"/>
    </w:pPr>
    <w:rPr>
      <w:i w:val="1"/>
      <w:iCs w:val="1"/>
      <w:w w:val="100"/>
      <w:position w:val="-1"/>
      <w:sz w:val="24"/>
      <w:szCs w:val="24"/>
      <w:effect w:val="none"/>
      <w:vertAlign w:val="baseline"/>
      <w:cs w:val="0"/>
      <w:em w:val="none"/>
      <w:lang w:bidi="ar-SA" w:eastAsia="ar-SA" w:val="en-US"/>
    </w:rPr>
  </w:style>
  <w:style w:type="paragraph" w:styleId="Index">
    <w:name w:val="Index"/>
    <w:basedOn w:val="Normal"/>
    <w:next w:val="Index"/>
    <w:autoRedefine w:val="0"/>
    <w:hidden w:val="0"/>
    <w:qFormat w:val="0"/>
    <w:pPr>
      <w:suppressLineNumbers w:val="1"/>
      <w:suppressAutoHyphens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paragraph" w:styleId="TableContents">
    <w:name w:val="Table Contents"/>
    <w:basedOn w:val="Normal"/>
    <w:next w:val="TableContents"/>
    <w:autoRedefine w:val="0"/>
    <w:hidden w:val="0"/>
    <w:qFormat w:val="0"/>
    <w:pPr>
      <w:suppressLineNumbers w:val="1"/>
      <w:suppressAutoHyphens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paragraph" w:styleId="TableHeading">
    <w:name w:val="Table Heading"/>
    <w:basedOn w:val="TableContents"/>
    <w:next w:val="TableHeading"/>
    <w:autoRedefine w:val="0"/>
    <w:hidden w:val="0"/>
    <w:qFormat w:val="0"/>
    <w:pPr>
      <w:suppressLineNumbers w:val="1"/>
      <w:suppressAutoHyphens w:val="0"/>
      <w:spacing w:line="1" w:lineRule="atLeast"/>
      <w:ind w:leftChars="-1" w:rightChars="0" w:firstLineChars="-1"/>
      <w:jc w:val="center"/>
      <w:textDirection w:val="btLr"/>
      <w:textAlignment w:val="top"/>
      <w:outlineLvl w:val="0"/>
    </w:pPr>
    <w:rPr>
      <w:b w:val="1"/>
      <w:bCs w:val="1"/>
      <w:w w:val="100"/>
      <w:position w:val="-1"/>
      <w:sz w:val="24"/>
      <w:szCs w:val="24"/>
      <w:effect w:val="none"/>
      <w:vertAlign w:val="baseline"/>
      <w:cs w:val="0"/>
      <w:em w:val="none"/>
      <w:lang w:bidi="ar-SA" w:eastAsia="ar-SA"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vXWk61Qwdq87hxxJgUnKXxwcLg==">CgMxLjA4AHIhMXVRWmxyRXRqRWY0bUE0R2V5dGNKeFM3b1BNVEpPMThy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2020-04-01T15:54:00Z</dcterms:created>
  <dc:creator>Makris</dc:creator>
</cp:coreProperties>
</file>