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0E" w:rsidRDefault="00560A0E" w:rsidP="00560A0E">
      <w:pPr>
        <w:spacing w:after="0" w:line="240" w:lineRule="auto"/>
        <w:rPr>
          <w:rStyle w:val="1"/>
          <w:b/>
        </w:rPr>
      </w:pPr>
    </w:p>
    <w:p w:rsidR="00560A0E" w:rsidRDefault="00560A0E" w:rsidP="00560A0E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ΙΟΝΙΟ ΠΑΝΕΠΙΣΤΗΜΙΟ </w:t>
      </w:r>
    </w:p>
    <w:p w:rsidR="00560A0E" w:rsidRDefault="00560A0E" w:rsidP="00560A0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Σχολή Ιστορίας &amp; Μετάφρασης – Διερμηνείας</w:t>
      </w:r>
    </w:p>
    <w:p w:rsidR="00560A0E" w:rsidRDefault="00560A0E" w:rsidP="00560A0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ΤΜΗΜΑ ΙΣΤΟΡΙΑΣ</w:t>
      </w:r>
    </w:p>
    <w:p w:rsidR="00560A0E" w:rsidRDefault="00560A0E" w:rsidP="00560A0E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Εργαστήριο Τεκμηρίωσης Σύγχρονης Ιστορίας</w:t>
      </w:r>
    </w:p>
    <w:p w:rsidR="00560A0E" w:rsidRDefault="00560A0E" w:rsidP="00560A0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Ιωάννου Θεοτόκη 72, 49132  Κέρκυρα, τηλ 2661087343,</w:t>
      </w:r>
    </w:p>
    <w:p w:rsidR="00560A0E" w:rsidRDefault="00560A0E" w:rsidP="00560A0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it-IT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-"/>
            <w:rFonts w:ascii="Times New Roman" w:hAnsi="Times New Roman" w:cs="Times New Roman"/>
            <w:lang w:val="it-IT"/>
          </w:rPr>
          <w:t>doclab</w:t>
        </w:r>
        <w:r>
          <w:rPr>
            <w:rStyle w:val="-"/>
            <w:rFonts w:ascii="Times New Roman" w:hAnsi="Times New Roman" w:cs="Times New Roman"/>
          </w:rPr>
          <w:t>@</w:t>
        </w:r>
        <w:r>
          <w:rPr>
            <w:rStyle w:val="-"/>
            <w:rFonts w:ascii="Times New Roman" w:hAnsi="Times New Roman" w:cs="Times New Roman"/>
            <w:lang w:val="it-IT"/>
          </w:rPr>
          <w:t>ionio</w:t>
        </w:r>
        <w:r>
          <w:rPr>
            <w:rStyle w:val="-"/>
            <w:rFonts w:ascii="Times New Roman" w:hAnsi="Times New Roman" w:cs="Times New Roman"/>
          </w:rPr>
          <w:t>.</w:t>
        </w:r>
        <w:r>
          <w:rPr>
            <w:rStyle w:val="-"/>
            <w:rFonts w:ascii="Times New Roman" w:hAnsi="Times New Roman" w:cs="Times New Roman"/>
            <w:lang w:val="it-IT"/>
          </w:rPr>
          <w:t>gr</w:t>
        </w:r>
      </w:hyperlink>
    </w:p>
    <w:p w:rsidR="00560A0E" w:rsidRDefault="00560A0E" w:rsidP="00560A0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Διευθυντής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Γρηγόριος Ψαλλίδας, Καθηγητής</w:t>
      </w:r>
    </w:p>
    <w:p w:rsidR="00560A0E" w:rsidRDefault="00560A0E" w:rsidP="00560A0E">
      <w:pPr>
        <w:ind w:right="-567"/>
        <w:rPr>
          <w:u w:val="single"/>
        </w:rPr>
      </w:pPr>
    </w:p>
    <w:p w:rsidR="00560A0E" w:rsidRDefault="00560A0E" w:rsidP="00560A0E">
      <w:pPr>
        <w:ind w:right="-567" w:firstLine="720"/>
        <w:rPr>
          <w:u w:val="single"/>
        </w:rPr>
      </w:pPr>
      <w:r>
        <w:rPr>
          <w:u w:val="single"/>
        </w:rPr>
        <w:t>ΣΕΜΙΝΑΡΙΟ «ΜΝΗΜΗ ΚΑΙ ΜΑΡΤΥΡΙΕΣ ΓΙΑ ΤΗΝ ΠΕΡΙΟΔΟ ΤΗΣ ΚΑΤΟΧΗΣ»</w:t>
      </w:r>
    </w:p>
    <w:p w:rsidR="00560A0E" w:rsidRDefault="00560A0E" w:rsidP="00560A0E">
      <w:pPr>
        <w:ind w:left="-567" w:right="-567"/>
        <w:jc w:val="both"/>
        <w:rPr>
          <w:u w:val="single"/>
        </w:rPr>
      </w:pPr>
      <w:r>
        <w:rPr>
          <w:sz w:val="24"/>
          <w:szCs w:val="24"/>
        </w:rPr>
        <w:t>Το Εργαστήριο Τεκμηρίωσης Σύγχρονης Ισ</w:t>
      </w:r>
      <w:r w:rsidR="000708CF">
        <w:rPr>
          <w:sz w:val="24"/>
          <w:szCs w:val="24"/>
        </w:rPr>
        <w:t>τορίας στο πλαίσιο των μαθημάτων</w:t>
      </w:r>
      <w:r>
        <w:rPr>
          <w:sz w:val="24"/>
          <w:szCs w:val="24"/>
        </w:rPr>
        <w:t xml:space="preserve"> «Εισαγωγή στη Νεότερη και Σύγχρονη Ευρωπαϊκή Ιστορία»</w:t>
      </w:r>
      <w:r w:rsidR="000708CF">
        <w:rPr>
          <w:sz w:val="24"/>
          <w:szCs w:val="24"/>
        </w:rPr>
        <w:t xml:space="preserve"> και «Εισαγωγή στη Νεότερη και Σύγχρονη Ελληνική Ιστορία», που διδάσκει </w:t>
      </w:r>
      <w:r w:rsidR="003C1E79">
        <w:rPr>
          <w:sz w:val="24"/>
          <w:szCs w:val="24"/>
        </w:rPr>
        <w:t xml:space="preserve">αντίστοιχα </w:t>
      </w:r>
      <w:r w:rsidR="000708CF">
        <w:rPr>
          <w:sz w:val="24"/>
          <w:szCs w:val="24"/>
        </w:rPr>
        <w:t>στα</w:t>
      </w:r>
      <w:r>
        <w:rPr>
          <w:sz w:val="24"/>
          <w:szCs w:val="24"/>
        </w:rPr>
        <w:t xml:space="preserve"> Β’</w:t>
      </w:r>
      <w:r w:rsidR="000708CF">
        <w:rPr>
          <w:sz w:val="24"/>
          <w:szCs w:val="24"/>
        </w:rPr>
        <w:t xml:space="preserve"> και Δ΄ Εξάμηνα</w:t>
      </w:r>
      <w:r>
        <w:rPr>
          <w:sz w:val="24"/>
          <w:szCs w:val="24"/>
        </w:rPr>
        <w:t xml:space="preserve"> του προπτυχιακού προγράμμα</w:t>
      </w:r>
      <w:r w:rsidR="000708CF">
        <w:rPr>
          <w:sz w:val="24"/>
          <w:szCs w:val="24"/>
        </w:rPr>
        <w:t>τος σπουδών του Τμήματος Ιστορίας</w:t>
      </w:r>
      <w:r>
        <w:rPr>
          <w:sz w:val="24"/>
          <w:szCs w:val="24"/>
        </w:rPr>
        <w:t xml:space="preserve">  ο Καθηγητής Γ. Ψαλλίδας, διεξάγει (σε θεματικό συντονισμό με </w:t>
      </w:r>
      <w:r w:rsidR="000708CF">
        <w:rPr>
          <w:sz w:val="24"/>
          <w:szCs w:val="24"/>
        </w:rPr>
        <w:t>το  διάγραμμα των παραδόσεων των ανωτέρω μαθημάτων</w:t>
      </w:r>
      <w:r>
        <w:rPr>
          <w:sz w:val="24"/>
          <w:szCs w:val="24"/>
        </w:rPr>
        <w:t>) μια σειρά σεμιναρίων με τίτλο «Μνήμη και μαρτυρίες για την περ</w:t>
      </w:r>
      <w:r w:rsidR="000368F8">
        <w:rPr>
          <w:sz w:val="24"/>
          <w:szCs w:val="24"/>
        </w:rPr>
        <w:t>ίοδο της Κατοχής» και διδάσκουσα</w:t>
      </w:r>
      <w:r>
        <w:rPr>
          <w:sz w:val="24"/>
          <w:szCs w:val="24"/>
        </w:rPr>
        <w:t xml:space="preserve"> την υποψήφια διδάκτορα κ. Χ. Οικονομοπούλου.</w:t>
      </w:r>
    </w:p>
    <w:p w:rsidR="00560A0E" w:rsidRDefault="00560A0E" w:rsidP="00560A0E">
      <w:pPr>
        <w:ind w:left="-567" w:right="-567"/>
        <w:jc w:val="both"/>
        <w:rPr>
          <w:u w:val="single"/>
        </w:rPr>
      </w:pPr>
      <w:r>
        <w:rPr>
          <w:sz w:val="24"/>
          <w:szCs w:val="24"/>
        </w:rPr>
        <w:t>Η σειρά αυτή θα διαρθρωθεί στις εξής  ενότητες:</w:t>
      </w:r>
    </w:p>
    <w:p w:rsidR="00560A0E" w:rsidRDefault="00560A0E" w:rsidP="00560A0E">
      <w:pPr>
        <w:pStyle w:val="a3"/>
        <w:numPr>
          <w:ilvl w:val="0"/>
          <w:numId w:val="1"/>
        </w:numPr>
        <w:ind w:left="-210" w:right="-567" w:hanging="357"/>
        <w:rPr>
          <w:i/>
        </w:rPr>
      </w:pPr>
      <w:r>
        <w:rPr>
          <w:i/>
        </w:rPr>
        <w:t>Εισαγωγή. Τι είναι Προφορική Ιστορία.</w:t>
      </w:r>
    </w:p>
    <w:p w:rsidR="00560A0E" w:rsidRDefault="00560A0E" w:rsidP="00560A0E">
      <w:pPr>
        <w:pStyle w:val="a3"/>
        <w:ind w:left="-210" w:right="-567"/>
        <w:jc w:val="both"/>
        <w:rPr>
          <w:i/>
        </w:rPr>
      </w:pPr>
      <w:r>
        <w:rPr>
          <w:i/>
        </w:rPr>
        <w:t>Η εξέλιξη της Προφορικής Ιστορίας και η διαμόρφωσή της ως διεπιστημονικού ερευνητικού πεδίου από τη δεκαετία του 1950 μέχρι σήμερα.</w:t>
      </w:r>
    </w:p>
    <w:p w:rsidR="00560A0E" w:rsidRDefault="00560A0E" w:rsidP="00560A0E">
      <w:pPr>
        <w:pStyle w:val="a3"/>
        <w:spacing w:line="240" w:lineRule="auto"/>
        <w:ind w:left="-210" w:right="-567"/>
        <w:jc w:val="both"/>
        <w:rPr>
          <w:i/>
        </w:rPr>
      </w:pPr>
    </w:p>
    <w:p w:rsidR="00560A0E" w:rsidRDefault="00560A0E" w:rsidP="00560A0E">
      <w:pPr>
        <w:pStyle w:val="a3"/>
        <w:numPr>
          <w:ilvl w:val="0"/>
          <w:numId w:val="1"/>
        </w:numPr>
        <w:ind w:left="-210" w:right="-567" w:hanging="357"/>
        <w:rPr>
          <w:i/>
        </w:rPr>
      </w:pPr>
      <w:r>
        <w:rPr>
          <w:i/>
        </w:rPr>
        <w:t>Γραπτές πηγές και Προφορικές μαρτυρίες.</w:t>
      </w:r>
    </w:p>
    <w:p w:rsidR="00560A0E" w:rsidRDefault="00560A0E" w:rsidP="00560A0E">
      <w:pPr>
        <w:pStyle w:val="a3"/>
        <w:ind w:left="-210" w:right="-567"/>
        <w:rPr>
          <w:i/>
        </w:rPr>
      </w:pPr>
      <w:r>
        <w:rPr>
          <w:i/>
        </w:rPr>
        <w:t>Σύγκριση γραπτών και προφορικών πηγών. Ομοιότητες και Διαφορές. Πλοήγηση σε βιντεοσκοπημένες αφηγήσεις ζωής και δημοσιευμένες προφορικές μαρτυρίες.</w:t>
      </w:r>
    </w:p>
    <w:p w:rsidR="00560A0E" w:rsidRDefault="00560A0E" w:rsidP="00560A0E">
      <w:pPr>
        <w:pStyle w:val="a3"/>
        <w:ind w:left="-210" w:right="-567"/>
        <w:rPr>
          <w:i/>
        </w:rPr>
      </w:pPr>
    </w:p>
    <w:p w:rsidR="00560A0E" w:rsidRDefault="00560A0E" w:rsidP="00560A0E">
      <w:pPr>
        <w:pStyle w:val="a3"/>
        <w:numPr>
          <w:ilvl w:val="0"/>
          <w:numId w:val="1"/>
        </w:numPr>
        <w:ind w:left="-210" w:right="-567" w:hanging="357"/>
        <w:rPr>
          <w:i/>
        </w:rPr>
      </w:pPr>
      <w:r>
        <w:rPr>
          <w:i/>
        </w:rPr>
        <w:t>Η μνήμη ως ιστορική πηγή.</w:t>
      </w:r>
    </w:p>
    <w:p w:rsidR="00560A0E" w:rsidRDefault="00560A0E" w:rsidP="00560A0E">
      <w:pPr>
        <w:pStyle w:val="a3"/>
        <w:ind w:left="-210" w:right="-567"/>
        <w:jc w:val="both"/>
        <w:rPr>
          <w:i/>
        </w:rPr>
      </w:pPr>
      <w:r>
        <w:rPr>
          <w:i/>
        </w:rPr>
        <w:t>Τι είναι μνήμη και πώς λειτουργεί; Η επίδραση του τραύματος στη διαμόρφωσή της μνήμης. Προβληματισμοί σχετικά με τη φύση και τη σχέση διαφορετικών ειδών μνήμης (ατομική, συλλογική, πολιτισμική κ.λπ.).</w:t>
      </w:r>
    </w:p>
    <w:p w:rsidR="00560A0E" w:rsidRDefault="00560A0E" w:rsidP="00560A0E">
      <w:pPr>
        <w:pStyle w:val="a3"/>
        <w:ind w:left="-210" w:right="-567"/>
        <w:jc w:val="both"/>
        <w:rPr>
          <w:i/>
        </w:rPr>
      </w:pPr>
    </w:p>
    <w:p w:rsidR="00560A0E" w:rsidRDefault="00560A0E" w:rsidP="00560A0E">
      <w:pPr>
        <w:pStyle w:val="a3"/>
        <w:numPr>
          <w:ilvl w:val="0"/>
          <w:numId w:val="1"/>
        </w:numPr>
        <w:ind w:left="-210" w:right="-567" w:hanging="357"/>
        <w:rPr>
          <w:i/>
        </w:rPr>
      </w:pPr>
      <w:r>
        <w:rPr>
          <w:i/>
        </w:rPr>
        <w:t xml:space="preserve">Η συνέντευξη. </w:t>
      </w:r>
    </w:p>
    <w:p w:rsidR="00560A0E" w:rsidRDefault="00560A0E" w:rsidP="00560A0E">
      <w:pPr>
        <w:pStyle w:val="a3"/>
        <w:ind w:left="-210" w:right="-567"/>
        <w:rPr>
          <w:i/>
        </w:rPr>
      </w:pPr>
      <w:r>
        <w:rPr>
          <w:i/>
        </w:rPr>
        <w:t xml:space="preserve">Η προεργασία για τη διεξαγωγή μιας συνέντευξης, η διαδικασία της συνέντευξης, η μέθοδος της μεταγραφής. Βιωματικό εργαστήριο από δυάδες. </w:t>
      </w:r>
    </w:p>
    <w:p w:rsidR="00560A0E" w:rsidRDefault="00560A0E" w:rsidP="00560A0E">
      <w:pPr>
        <w:pStyle w:val="a3"/>
        <w:ind w:left="-210" w:right="-567"/>
        <w:rPr>
          <w:i/>
        </w:rPr>
      </w:pPr>
    </w:p>
    <w:p w:rsidR="00560A0E" w:rsidRDefault="00560A0E" w:rsidP="00560A0E">
      <w:pPr>
        <w:pStyle w:val="a3"/>
        <w:numPr>
          <w:ilvl w:val="0"/>
          <w:numId w:val="1"/>
        </w:numPr>
        <w:ind w:left="-210" w:right="-567" w:hanging="357"/>
        <w:jc w:val="both"/>
        <w:rPr>
          <w:i/>
        </w:rPr>
      </w:pPr>
      <w:r>
        <w:rPr>
          <w:i/>
        </w:rPr>
        <w:t xml:space="preserve">Μέθοδοι και τεχνικές αφηγηματικής ανάλυσης. </w:t>
      </w:r>
    </w:p>
    <w:p w:rsidR="00560A0E" w:rsidRDefault="00560A0E" w:rsidP="00560A0E">
      <w:pPr>
        <w:pStyle w:val="a3"/>
        <w:ind w:left="-567" w:right="-567" w:firstLine="357"/>
        <w:jc w:val="both"/>
        <w:rPr>
          <w:i/>
        </w:rPr>
      </w:pPr>
      <w:r>
        <w:rPr>
          <w:i/>
        </w:rPr>
        <w:t>Τα βήματα της βιογραφικής αφηγηματικής ανάλυσης. Ερευνητικά ερωτήματα.</w:t>
      </w:r>
    </w:p>
    <w:p w:rsidR="00560A0E" w:rsidRDefault="00560A0E" w:rsidP="00560A0E">
      <w:pPr>
        <w:pStyle w:val="a3"/>
        <w:ind w:left="-567" w:right="-567" w:firstLine="357"/>
        <w:jc w:val="both"/>
        <w:rPr>
          <w:i/>
        </w:rPr>
      </w:pPr>
    </w:p>
    <w:p w:rsidR="00560A0E" w:rsidRDefault="00560A0E" w:rsidP="00560A0E">
      <w:pPr>
        <w:pStyle w:val="a3"/>
        <w:numPr>
          <w:ilvl w:val="0"/>
          <w:numId w:val="1"/>
        </w:numPr>
        <w:ind w:left="-210" w:right="-567" w:hanging="357"/>
        <w:jc w:val="both"/>
        <w:rPr>
          <w:i/>
        </w:rPr>
      </w:pPr>
      <w:r>
        <w:rPr>
          <w:i/>
        </w:rPr>
        <w:t>Προφορική Ιστορία και Εκπαίδευση.</w:t>
      </w:r>
    </w:p>
    <w:p w:rsidR="00560A0E" w:rsidRDefault="00560A0E" w:rsidP="00560A0E">
      <w:pPr>
        <w:pStyle w:val="a3"/>
        <w:ind w:left="-567" w:right="-567" w:firstLine="357"/>
        <w:jc w:val="both"/>
        <w:rPr>
          <w:i/>
        </w:rPr>
      </w:pPr>
      <w:r>
        <w:rPr>
          <w:i/>
        </w:rPr>
        <w:t>Παραδείγματα/Προτάσεις για Προφορική Ιστορία στο σχολείο.</w:t>
      </w:r>
    </w:p>
    <w:p w:rsidR="00560A0E" w:rsidRDefault="00560A0E" w:rsidP="00560A0E">
      <w:bookmarkStart w:id="0" w:name="_GoBack"/>
      <w:bookmarkEnd w:id="0"/>
    </w:p>
    <w:p w:rsidR="00560A0E" w:rsidRDefault="00560A0E" w:rsidP="00560A0E">
      <w:pPr>
        <w:jc w:val="right"/>
      </w:pPr>
      <w:r>
        <w:t>Ο Διευθυντής του Εργαστηρίου</w:t>
      </w:r>
      <w:r>
        <w:br/>
        <w:t>Καθηγητής Γρηγόρης Ψαλλίδας</w:t>
      </w:r>
    </w:p>
    <w:sectPr w:rsidR="00560A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1563"/>
    <w:multiLevelType w:val="hybridMultilevel"/>
    <w:tmpl w:val="12D6FA44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>
      <w:start w:val="1"/>
      <w:numFmt w:val="lowerLetter"/>
      <w:lvlText w:val="%2."/>
      <w:lvlJc w:val="left"/>
      <w:pPr>
        <w:ind w:left="2880" w:hanging="360"/>
      </w:pPr>
    </w:lvl>
    <w:lvl w:ilvl="2" w:tplc="0408001B">
      <w:start w:val="1"/>
      <w:numFmt w:val="lowerRoman"/>
      <w:lvlText w:val="%3."/>
      <w:lvlJc w:val="right"/>
      <w:pPr>
        <w:ind w:left="3600" w:hanging="180"/>
      </w:pPr>
    </w:lvl>
    <w:lvl w:ilvl="3" w:tplc="0408000F">
      <w:start w:val="1"/>
      <w:numFmt w:val="decimal"/>
      <w:lvlText w:val="%4."/>
      <w:lvlJc w:val="left"/>
      <w:pPr>
        <w:ind w:left="4320" w:hanging="360"/>
      </w:pPr>
    </w:lvl>
    <w:lvl w:ilvl="4" w:tplc="04080019">
      <w:start w:val="1"/>
      <w:numFmt w:val="lowerLetter"/>
      <w:lvlText w:val="%5."/>
      <w:lvlJc w:val="left"/>
      <w:pPr>
        <w:ind w:left="5040" w:hanging="360"/>
      </w:pPr>
    </w:lvl>
    <w:lvl w:ilvl="5" w:tplc="0408001B">
      <w:start w:val="1"/>
      <w:numFmt w:val="lowerRoman"/>
      <w:lvlText w:val="%6."/>
      <w:lvlJc w:val="right"/>
      <w:pPr>
        <w:ind w:left="5760" w:hanging="180"/>
      </w:pPr>
    </w:lvl>
    <w:lvl w:ilvl="6" w:tplc="0408000F">
      <w:start w:val="1"/>
      <w:numFmt w:val="decimal"/>
      <w:lvlText w:val="%7."/>
      <w:lvlJc w:val="left"/>
      <w:pPr>
        <w:ind w:left="6480" w:hanging="360"/>
      </w:pPr>
    </w:lvl>
    <w:lvl w:ilvl="7" w:tplc="04080019">
      <w:start w:val="1"/>
      <w:numFmt w:val="lowerLetter"/>
      <w:lvlText w:val="%8."/>
      <w:lvlJc w:val="left"/>
      <w:pPr>
        <w:ind w:left="7200" w:hanging="360"/>
      </w:pPr>
    </w:lvl>
    <w:lvl w:ilvl="8" w:tplc="0408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5B"/>
    <w:rsid w:val="000368F8"/>
    <w:rsid w:val="000708CF"/>
    <w:rsid w:val="00111DAD"/>
    <w:rsid w:val="003C1E79"/>
    <w:rsid w:val="004E7388"/>
    <w:rsid w:val="00560A0E"/>
    <w:rsid w:val="007E2D90"/>
    <w:rsid w:val="00A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0E"/>
    <w:pPr>
      <w:ind w:left="720"/>
      <w:contextualSpacing/>
    </w:pPr>
  </w:style>
  <w:style w:type="character" w:customStyle="1" w:styleId="1">
    <w:name w:val="Προεπιλεγμένη γραμματοσειρά1"/>
    <w:rsid w:val="00560A0E"/>
  </w:style>
  <w:style w:type="character" w:customStyle="1" w:styleId="apple-converted-space">
    <w:name w:val="apple-converted-space"/>
    <w:basedOn w:val="a0"/>
    <w:uiPriority w:val="99"/>
    <w:rsid w:val="00560A0E"/>
  </w:style>
  <w:style w:type="character" w:styleId="-">
    <w:name w:val="Hyperlink"/>
    <w:basedOn w:val="a0"/>
    <w:uiPriority w:val="99"/>
    <w:semiHidden/>
    <w:unhideWhenUsed/>
    <w:rsid w:val="00560A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0E"/>
    <w:pPr>
      <w:ind w:left="720"/>
      <w:contextualSpacing/>
    </w:pPr>
  </w:style>
  <w:style w:type="character" w:customStyle="1" w:styleId="1">
    <w:name w:val="Προεπιλεγμένη γραμματοσειρά1"/>
    <w:rsid w:val="00560A0E"/>
  </w:style>
  <w:style w:type="character" w:customStyle="1" w:styleId="apple-converted-space">
    <w:name w:val="apple-converted-space"/>
    <w:basedOn w:val="a0"/>
    <w:uiPriority w:val="99"/>
    <w:rsid w:val="00560A0E"/>
  </w:style>
  <w:style w:type="character" w:styleId="-">
    <w:name w:val="Hyperlink"/>
    <w:basedOn w:val="a0"/>
    <w:uiPriority w:val="99"/>
    <w:semiHidden/>
    <w:unhideWhenUsed/>
    <w:rsid w:val="00560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lab@ioni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Mehtodology</cp:lastModifiedBy>
  <cp:revision>7</cp:revision>
  <dcterms:created xsi:type="dcterms:W3CDTF">2018-03-03T13:40:00Z</dcterms:created>
  <dcterms:modified xsi:type="dcterms:W3CDTF">2018-03-04T22:25:00Z</dcterms:modified>
</cp:coreProperties>
</file>