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CDC" w:rsidRPr="00B51CDC" w:rsidRDefault="00B51CDC" w:rsidP="00B51CDC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57" w:after="57" w:line="240" w:lineRule="auto"/>
        <w:jc w:val="both"/>
        <w:outlineLvl w:val="1"/>
        <w:rPr>
          <w:rFonts w:ascii="Arial" w:eastAsia="Times New Roman" w:hAnsi="Arial" w:cs="Times New Roman"/>
          <w:b/>
          <w:color w:val="002060"/>
          <w:sz w:val="24"/>
          <w:lang w:eastAsia="zh-CN"/>
        </w:rPr>
      </w:pPr>
      <w:bookmarkStart w:id="0" w:name="_Toc536104969"/>
      <w:bookmarkStart w:id="1" w:name="_GoBack"/>
      <w:bookmarkEnd w:id="1"/>
      <w:r w:rsidRPr="00B51CDC">
        <w:rPr>
          <w:rFonts w:ascii="Arial" w:eastAsia="Times New Roman" w:hAnsi="Arial" w:cs="Times New Roman"/>
          <w:b/>
          <w:color w:val="002060"/>
          <w:sz w:val="24"/>
          <w:lang w:eastAsia="zh-CN"/>
        </w:rPr>
        <w:t>ΠΑΡΑΡΤΗΜΑ ΙΙΙ – Υπόδειγμα Τεχνικής Προσφοράς</w:t>
      </w:r>
      <w:bookmarkEnd w:id="0"/>
      <w:r w:rsidRPr="00B51CDC">
        <w:rPr>
          <w:rFonts w:ascii="Arial" w:eastAsia="Times New Roman" w:hAnsi="Arial" w:cs="Times New Roman"/>
          <w:b/>
          <w:color w:val="002060"/>
          <w:sz w:val="24"/>
          <w:lang w:eastAsia="zh-CN"/>
        </w:rPr>
        <w:t xml:space="preserve"> </w:t>
      </w:r>
    </w:p>
    <w:p w:rsidR="00B51CDC" w:rsidRPr="00B51CDC" w:rsidRDefault="00B51CDC" w:rsidP="00B51CDC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B51CDC" w:rsidRPr="00B51CDC" w:rsidRDefault="00B51CDC" w:rsidP="00B51CDC">
      <w:pPr>
        <w:suppressAutoHyphens/>
        <w:spacing w:before="57" w:after="57" w:line="240" w:lineRule="auto"/>
        <w:rPr>
          <w:rFonts w:ascii="Calibri" w:eastAsia="Times New Roman" w:hAnsi="Calibri" w:cs="Calibri"/>
          <w:szCs w:val="24"/>
          <w:lang w:eastAsia="zh-CN"/>
        </w:rPr>
      </w:pPr>
      <w:r w:rsidRPr="00B51CDC">
        <w:rPr>
          <w:rFonts w:ascii="Calibri" w:eastAsia="Times New Roman" w:hAnsi="Calibri" w:cs="Calibri"/>
          <w:szCs w:val="24"/>
          <w:lang w:eastAsia="zh-CN"/>
        </w:rPr>
        <w:t>Η Τεχνική Προσφορά πρέπει να περιέχει συμπληρωμένους τους Πίνακες Συμμόρφωσης κάθε Τμήματος για το οποίο ο υποψήφιος Ανάδοχος υποβάλει προσφορά</w:t>
      </w:r>
    </w:p>
    <w:p w:rsidR="00B51CDC" w:rsidRPr="00B51CDC" w:rsidRDefault="00B51CDC" w:rsidP="00B51CDC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B51CDC" w:rsidRPr="00B51CDC" w:rsidRDefault="00B51CDC" w:rsidP="00B51CDC">
      <w:pPr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>ΤΜΗΜΑ1</w:t>
      </w:r>
    </w:p>
    <w:p w:rsidR="00B51CDC" w:rsidRPr="00B51CDC" w:rsidRDefault="00B51CDC" w:rsidP="00B51CDC">
      <w:pPr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ΠΛΗΡΕΣ ΣΥΣΤΗΜΑ ΔΟΡΥΦΟΡΙΚΟΥ ΓΕΩΔΑΙΤΙΚΟΥ ΣΤΑΘΜΟΥ ΑΝΑΦΟΡΑΣ GNSS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3788"/>
        <w:gridCol w:w="1421"/>
        <w:gridCol w:w="1156"/>
        <w:gridCol w:w="1197"/>
      </w:tblGrid>
      <w:tr w:rsidR="00B51CDC" w:rsidRPr="00B51CDC" w:rsidTr="00EF0DE1">
        <w:trPr>
          <w:trHeight w:val="545"/>
          <w:tblHeader/>
        </w:trPr>
        <w:tc>
          <w:tcPr>
            <w:tcW w:w="30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ΠΡΟΔΙΑΓΡΑΦΕΣ</w:t>
            </w:r>
          </w:p>
        </w:tc>
        <w:tc>
          <w:tcPr>
            <w:tcW w:w="1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ΣΤΟΙΧΕΙΑ ΠΡΟΣΦΟΡΑΣ</w:t>
            </w:r>
          </w:p>
        </w:tc>
      </w:tr>
      <w:tr w:rsidR="00B51CDC" w:rsidRPr="00B51CDC" w:rsidTr="00EF0DE1">
        <w:trPr>
          <w:trHeight w:val="279"/>
          <w:tblHeader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tabs>
                <w:tab w:val="left" w:pos="1290"/>
              </w:tabs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Α/Α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ΤΕΧΝΙΚΑ ΧΑΡΑΚΤΗΡΙΣΤΙΚΑ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Απαίτηση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Απάντηση</w:t>
            </w:r>
          </w:p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Προμ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/τ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ή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Παρα/μπ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ή</w:t>
            </w:r>
          </w:p>
        </w:tc>
      </w:tr>
      <w:tr w:rsidR="00B51CDC" w:rsidRPr="00B51CDC" w:rsidTr="00EF0DE1">
        <w:trPr>
          <w:trHeight w:val="5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</w:p>
        </w:tc>
        <w:tc>
          <w:tcPr>
            <w:tcW w:w="46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  <w:t>Πλήρες σύστημα Δορυφορικού γεωδαιτικού σταθμού αναφορασ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 xml:space="preserve"> GNSS</w:t>
            </w:r>
          </w:p>
        </w:tc>
      </w:tr>
      <w:tr w:rsidR="00B51CDC" w:rsidRPr="00B51CDC" w:rsidTr="00EF0DE1">
        <w:trPr>
          <w:trHeight w:val="5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1</w:t>
            </w:r>
          </w:p>
        </w:tc>
        <w:tc>
          <w:tcPr>
            <w:tcW w:w="46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 xml:space="preserve">Α1 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-  ΔΕΚΤΗΣ</w:t>
            </w:r>
            <w:proofErr w:type="gramEnd"/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b/>
                <w:lang w:eastAsia="zh-CN"/>
              </w:rPr>
              <w:t>Αριθμός Ζητούμενων Μονάδων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>1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</w:t>
            </w:r>
          </w:p>
        </w:tc>
        <w:tc>
          <w:tcPr>
            <w:tcW w:w="27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 δέκτης να μετράει και να καταγράφει παρατηρήσεις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codephase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και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carrierphase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, στα παρακάτω συστήματα και συχνότητες:</w:t>
            </w:r>
          </w:p>
        </w:tc>
        <w:tc>
          <w:tcPr>
            <w:tcW w:w="71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• GPS: L1, L2, L2</w:t>
            </w:r>
            <w:proofErr w:type="gram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C,L</w:t>
            </w:r>
            <w:proofErr w:type="gram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5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• GLONASS: L1, L2.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• SBAS: L1C.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Δυνατότητα αναβάθμισης ώστε να δύναται να καταγράψει συχνότητες συστήματος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GALILEO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: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E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1,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E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Α1.3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να διαθέτει μεγάλο πλήθος διαύλων παρακολούθησης : τουλάχιστον 120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Α1.4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ρυθμός καταγραφής των μετρήσεων να είναι επιλέξιμος με εύρος χρονικών καταγραφών κατά ελάχιστο τα 20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Hz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(0.05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sec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) έως και τουλάχιστον 60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sec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Α1.5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Να έχει υψηλή ακρίβεια μετρήσεων κώδικα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 και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2 ~20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mmrms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και ακρίβεια μετρήσεων φάσης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1,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2 ~0.2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mmrms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Α1.6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Το λογισμικό του δέκτη να παρέχει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ROVERRTK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διορθώσεις σε  τύπο 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lastRenderedPageBreak/>
              <w:t>μορφοποίησης (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format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) 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RTCMv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2.3 και νεότερο (πχ.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v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3.1).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lastRenderedPageBreak/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Α1.7</w:t>
            </w:r>
          </w:p>
        </w:tc>
        <w:tc>
          <w:tcPr>
            <w:tcW w:w="272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Το λογισμικό του δέκτη θα πρέπει να παρέχει πρόσβαση στους εξής διαύλους επικοινωνίας: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• Επικοινωνία μέσω διαδικτύου (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Internet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), τη χρήση θύρας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Ethernet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,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• Ο δέκτης να διαθέτει σειριακές θύρες επικοινωνίας.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Α1.8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Ο δέκτης να παρέχει τροφοδοσία ρεύματος 12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VDC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για συνδέσεις με άλλες συσκευές.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Α1.9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Ο δέκτης να διαθέτει ενσωματωμένο λογισμικό (κατά προτίμηση να διαθέτει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Webinterface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>) για τον πλήρη έλεγχο και ρύθμιση των παραμέτρων του σταθμού καταγραφής μέσω απομακρυσμένης σύνδεσης (διαδίκτυο).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Α1.10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να διαθέτει: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• 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FTPserver</w:t>
            </w:r>
            <w:proofErr w:type="spellEnd"/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• Δυνατότητα μεταφόρτωσης δεδομένων σε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FTP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(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FTP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-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push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) σε τουλάχιστον δύο εξυπηρετητές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Α1.11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Ο 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δέκτης να διαθέτει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:</w:t>
            </w:r>
          </w:p>
        </w:tc>
        <w:tc>
          <w:tcPr>
            <w:tcW w:w="71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• Λειτουργία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NTRIP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για εξυπηρέτηση πολλαπλών χρηστών (τουλάχιστον 10 χρήστες)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• 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Λειτουργία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 NTRIP server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•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Λειτουργί</w:t>
            </w:r>
            <w:proofErr w:type="spellEnd"/>
            <w:r w:rsidRPr="00B51CDC">
              <w:rPr>
                <w:rFonts w:ascii="Calibri" w:eastAsia="Times New Roman" w:hAnsi="Calibri" w:cs="Calibri"/>
                <w:lang w:val="en-GB" w:eastAsia="el-GR"/>
              </w:rPr>
              <w:t>α NTRIP client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•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Λειτουργί</w:t>
            </w:r>
            <w:proofErr w:type="spellEnd"/>
            <w:r w:rsidRPr="00B51CDC">
              <w:rPr>
                <w:rFonts w:ascii="Calibri" w:eastAsia="Times New Roman" w:hAnsi="Calibri" w:cs="Calibri"/>
                <w:lang w:val="en-GB" w:eastAsia="el-GR"/>
              </w:rPr>
              <w:t>α DHCP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• Λειτουργία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DynDNS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για πρόσβαση στο δέκτη μέσω ΙΡ διευθύνσεως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Α1.12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Να περιλαμβάνεται συμβόλαιο αναβάθμισης του λογισμικού του δέκτη (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firmware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) σε επόμενες εκδόσεις/ενημερώσεις διάρκειας </w:t>
            </w:r>
            <w:r w:rsidRPr="00B51CDC">
              <w:rPr>
                <w:rFonts w:ascii="Calibri" w:eastAsia="Times New Roman" w:hAnsi="Calibri" w:cs="Calibri"/>
                <w:b/>
                <w:bCs/>
                <w:lang w:eastAsia="el-GR"/>
              </w:rPr>
              <w:t>τουλάχιστον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τεσσάρων ετών.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Α1.13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να έχει τη δυνατότητα καταγραφής δεδομένων σε δυαδική μορφή (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binaryformat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>).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Α1.14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Ενσωματωμένη τεχνολογία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anti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-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jamming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 σε όλες τις συχνότητες καταγραφών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Α1.15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να διαθέτει κατάλληλη διάταξη που να παρέχει πληροφορίες στο χρήστη για την κατάσταση λειτουργίας του.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9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Α1.16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Να διαθέτει μεγάλη εσωτερική μνήμη καταγραφής δεδομένων. Αναλυτικά να δύναται να καταγράφει (συνεχόμενα) δεδομένα από τουλάχιστον 12 δορυφόρους με ρυθμό καταγραφής 1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sec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, και για διάστημα 4 μηνών, ή να διαθέτει εσωτερικά αποσπώμενη κάρτα καταγραφής μεγάλης χωρητικότητας (πχ 8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G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Β) ή ο δέκτης να έχει την δυνατότητα καταγραφής και σε εξωτερική μονάδα μνήμης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Α1.17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industrial grade SD memory card 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χωρητικότητας</w:t>
            </w:r>
            <w:r w:rsidRPr="00B51CDC">
              <w:rPr>
                <w:rFonts w:ascii="Calibri" w:eastAsia="Times New Roman" w:hAnsi="Calibri" w:cs="Calibri"/>
                <w:lang w:val="en-US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τουλάχιστον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 1GB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ΝΑΙ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Ενσωματωμένη λειτουργία μετατροπής σε RINEX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Α1.19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Το θερμοκρασιακό εύρος λειτουργίας να είναι ~-30</w:t>
            </w:r>
            <w:r w:rsidRPr="00B51CDC">
              <w:rPr>
                <w:rFonts w:ascii="Calibri" w:eastAsia="Times New Roman" w:hAnsi="Calibri" w:cs="Calibri"/>
                <w:vertAlign w:val="superscript"/>
                <w:lang w:eastAsia="el-GR"/>
              </w:rPr>
              <w:t>ο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έως ~+70</w:t>
            </w:r>
            <w:r w:rsidRPr="00B51CDC">
              <w:rPr>
                <w:rFonts w:ascii="Calibri" w:eastAsia="Times New Roman" w:hAnsi="Calibri" w:cs="Calibri"/>
                <w:vertAlign w:val="superscript"/>
                <w:lang w:eastAsia="el-GR"/>
              </w:rPr>
              <w:t>ο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C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, κατά πρότυπο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IP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67 ή νεότερο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Η αντίστασή του δέκτη στην υγρασία θα πρέπει να είναι 100% (πλήρης καταβύθιση) (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IP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67).</w:t>
            </w: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Η αντίσταση του δέκτη στο νερό, τη σκόνη και τη βροχή θα πρέπει να είναι κατά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IP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67.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Ο δέκτης να είναι ανθεκτικός σε κρούση και σε δόνηση κατά πρότυπο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MIL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-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STD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810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F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ή νεότερη έκδοση (πχ 810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G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).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Α1.20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θα πρέπει να διαθέτει εξωτερική θύρα τροφοδοσίας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Α1.21</w:t>
            </w:r>
          </w:p>
        </w:tc>
        <w:tc>
          <w:tcPr>
            <w:tcW w:w="27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θα πρέπει να δέχεται τάση από ~10.5 έως ~28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VDC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Α1.22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Η κατανάλωση του δέκτη δεν θα πρέπει να ξεπερνά τα 3.5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Watt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Α1.23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δέκτης θα πρέπει να μπορεί να συνδέεται με μόνιμη εξωτερική πηγή τροφοδοσίας (πρίζα).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Α1.24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Ο δέκτης θα πρέπει να διαθέτει καλώδιο σύνδεσης με τροφοδοσία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ACpowercable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3-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poleEU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Α1.25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Ο σταθμός θα πρέπει να διαθέτει καλώδιο σύνδεσης με την κεραία &gt;15μ.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Κουτί εγκατάστασης δέκτη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GPS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/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GNSS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τύπου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Rack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PVC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ή μεταλλικό ή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fiberglass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 που να προσφέρει στεγανότητα, διαστάσεων ~40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x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40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x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40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cm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Βάση τοίχου κεραίας (μορφής «Γ»  δορυφορικού πιάτου για τοποθέτηση κεραίας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GNSS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γαλβανιζέ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αντοχής έως ~15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kg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Εγγύηση 1 έτους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Δυνατότητα καταγραφής συστήματος 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GALILEO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: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E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1,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E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5 ή/και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BeiDouB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1,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B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ΠΡΟΑΙΡΕΤΙΚΑ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Α1.29</w:t>
            </w: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Ο δέκτης να διαθέτει ενσωματωμένη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LCD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οθόνη ή άλλο σύστημα πληροφοριών και να παρουσιάζονται οι εξής πληροφορίες:</w:t>
            </w:r>
          </w:p>
        </w:tc>
        <w:tc>
          <w:tcPr>
            <w:tcW w:w="7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ΠΡΟΑΙΡΕΤΙΚΑ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1. Η κατάσταση μνήμης (πληρότητα ή διαθεσιμότητα σε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MB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 ή ποσοστό)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lang w:val="en-GB" w:eastAsia="el-GR"/>
              </w:rPr>
              <w:t>2. Η κα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τάστ</w:t>
            </w:r>
            <w:proofErr w:type="spellEnd"/>
            <w:r w:rsidRPr="00B51CDC">
              <w:rPr>
                <w:rFonts w:ascii="Calibri" w:eastAsia="Times New Roman" w:hAnsi="Calibri" w:cs="Calibri"/>
                <w:lang w:val="en-GB" w:eastAsia="el-GR"/>
              </w:rPr>
              <w:t xml:space="preserve">αση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τροφοδοσί</w:t>
            </w:r>
            <w:proofErr w:type="spellEnd"/>
            <w:r w:rsidRPr="00B51CDC">
              <w:rPr>
                <w:rFonts w:ascii="Calibri" w:eastAsia="Times New Roman" w:hAnsi="Calibri" w:cs="Calibri"/>
                <w:lang w:val="en-GB" w:eastAsia="el-GR"/>
              </w:rPr>
              <w:t>ας</w:t>
            </w: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5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2</w:t>
            </w:r>
          </w:p>
        </w:tc>
        <w:tc>
          <w:tcPr>
            <w:tcW w:w="4631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 xml:space="preserve">Α2 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>-  ΚΕΡΑΙΑ</w:t>
            </w:r>
            <w:proofErr w:type="gramEnd"/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 xml:space="preserve"> ΔΕΚΤΗ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Αριθμός Ζητούμενων Μονάδων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1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Α2.1</w:t>
            </w:r>
          </w:p>
        </w:tc>
        <w:tc>
          <w:tcPr>
            <w:tcW w:w="272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Η κεραία του δέκτη θα πρέπει να λαμβάνει σήμα  στις συχνότητες:</w:t>
            </w:r>
          </w:p>
        </w:tc>
        <w:tc>
          <w:tcPr>
            <w:tcW w:w="7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GPS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: 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1,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 (συμπεριλαμβανομένης της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),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L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5.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GLONASS: L1, L2</w:t>
            </w: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Α2.2</w:t>
            </w:r>
          </w:p>
        </w:tc>
        <w:tc>
          <w:tcPr>
            <w:tcW w:w="27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H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τροφοδοσία της κεραίας θα πρέπει να γίνεται μέσω του δέκτη.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Α2.3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Το θερμοκρασιακό εύρος λειτουργίας της κεραίας θα πρέπει να είναι από ~-40</w:t>
            </w:r>
            <w:r w:rsidRPr="00B51CDC">
              <w:rPr>
                <w:rFonts w:ascii="Calibri" w:eastAsia="Times New Roman" w:hAnsi="Calibri" w:cs="Calibri"/>
                <w:color w:val="000000"/>
                <w:vertAlign w:val="superscript"/>
                <w:lang w:eastAsia="el-GR"/>
              </w:rPr>
              <w:t>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έως ~+70</w:t>
            </w:r>
            <w:r w:rsidRPr="00B51CDC">
              <w:rPr>
                <w:rFonts w:ascii="Calibri" w:eastAsia="Times New Roman" w:hAnsi="Calibri" w:cs="Calibri"/>
                <w:color w:val="000000"/>
                <w:vertAlign w:val="superscript"/>
                <w:lang w:eastAsia="el-GR"/>
              </w:rPr>
              <w:t>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Α2.4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Το θερμοκρασιακό εύρος αποθήκευσης της κεραίας θα πρέπει να είναι από ~-50</w:t>
            </w:r>
            <w:r w:rsidRPr="00B51CDC">
              <w:rPr>
                <w:rFonts w:ascii="Calibri" w:eastAsia="Times New Roman" w:hAnsi="Calibri" w:cs="Calibri"/>
                <w:color w:val="000000"/>
                <w:vertAlign w:val="superscript"/>
                <w:lang w:eastAsia="el-GR"/>
              </w:rPr>
              <w:t>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έως ~+80</w:t>
            </w:r>
            <w:r w:rsidRPr="00B51CDC">
              <w:rPr>
                <w:rFonts w:ascii="Calibri" w:eastAsia="Times New Roman" w:hAnsi="Calibri" w:cs="Calibri"/>
                <w:color w:val="000000"/>
                <w:vertAlign w:val="superscript"/>
                <w:lang w:eastAsia="el-GR"/>
              </w:rPr>
              <w:t>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Α2.5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Η αντίσταση της κεραίας στην υγρασία θα πρέπει να είναι 100% (πλήρης καταβύθιση),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IP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67.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Α2.6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Η αντίσταση της κεραίας στη σκόνη και τη βροχή θα πρέπει να είναι σύμφωνα με  ΙΡ67.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Α2.7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Η κεραία θα πρέπει να είναι ανθεκτική σε πτώση από ύψος 1 μέτρου χωρίς να υποστεί βλάβες κατά ΙΡ67.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ΝΑΙ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3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Α2.8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Η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κεραία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του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δέκτη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θα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πρέπει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να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είναι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βαθμονομημένη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απόλυτα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(absolute calibrated)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από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την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Διεθνή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Υπηρεσία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GNSS (IGS) (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Να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εμπεριέχεται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στον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φάκελο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της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IGS *.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atx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: phase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center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corrections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ή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στο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αντίστοιχο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φάκελο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της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Center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for Orbit Determination in Europe (CODE))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ΠΡΟΑΙΡΕΤΙΚΑ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Α2.9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lang w:eastAsia="el-GR"/>
              </w:rPr>
              <w:t>Η κεραία να διαθέτει προστασία από καιρικές συνθήκες «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radome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» 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ΠΡΟΑΙΡΕΤΙΚΑ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Α2.10</w:t>
            </w:r>
          </w:p>
        </w:tc>
        <w:tc>
          <w:tcPr>
            <w:tcW w:w="27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Η κεραία να είναι τύπου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ChokeRing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ΠΡΟΑΙΡΕΤΙΚΑ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Α2.11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Η κεραία να καταγράφει συχνότητες συστήματος </w:t>
            </w:r>
            <w:r w:rsidRPr="00B51CDC">
              <w:rPr>
                <w:rFonts w:ascii="Calibri" w:eastAsia="Times New Roman" w:hAnsi="Calibri" w:cs="Calibri"/>
                <w:caps/>
                <w:color w:val="000000"/>
                <w:lang w:val="en-GB" w:eastAsia="el-GR"/>
              </w:rPr>
              <w:t>Galileo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: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E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1, Ε5 ή/και </w:t>
            </w:r>
            <w:proofErr w:type="spellStart"/>
            <w:r w:rsidRPr="00B51CDC">
              <w:rPr>
                <w:rFonts w:ascii="Calibri" w:eastAsia="Times New Roman" w:hAnsi="Calibri" w:cs="Calibri"/>
                <w:lang w:val="en-GB" w:eastAsia="el-GR"/>
              </w:rPr>
              <w:t>BeiDou</w:t>
            </w:r>
            <w:proofErr w:type="spellEnd"/>
            <w:r w:rsidRPr="00B51CDC">
              <w:rPr>
                <w:rFonts w:ascii="Calibri" w:eastAsia="Times New Roman" w:hAnsi="Calibri" w:cs="Calibri"/>
                <w:lang w:eastAsia="el-GR"/>
              </w:rPr>
              <w:t xml:space="preserve">: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B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 xml:space="preserve">1, </w:t>
            </w:r>
            <w:r w:rsidRPr="00B51CDC">
              <w:rPr>
                <w:rFonts w:ascii="Calibri" w:eastAsia="Times New Roman" w:hAnsi="Calibri" w:cs="Calibri"/>
                <w:lang w:val="en-GB" w:eastAsia="el-GR"/>
              </w:rPr>
              <w:t>B</w:t>
            </w:r>
            <w:r w:rsidRPr="00B51CDC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ΠΡΟΑΙΡΕΤΙΚΑ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5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>3</w:t>
            </w:r>
          </w:p>
        </w:tc>
        <w:tc>
          <w:tcPr>
            <w:tcW w:w="463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>A</w:t>
            </w:r>
            <w:r w:rsidRPr="00B51CDC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 xml:space="preserve">3 - 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ΤΡΟΦΟΔΟΤΙΚΟ  ΜΕ</w:t>
            </w:r>
            <w:proofErr w:type="gramEnd"/>
            <w:r w:rsidRPr="00B51CDC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 xml:space="preserve"> ΛΕΙΤΟΥΡΓΙΑ </w:t>
            </w:r>
            <w:r w:rsidRPr="00B51CDC">
              <w:rPr>
                <w:rFonts w:ascii="Calibri" w:eastAsia="Times New Roman" w:hAnsi="Calibri" w:cs="Calibri"/>
                <w:b/>
                <w:color w:val="000000"/>
                <w:lang w:val="en-GB" w:eastAsia="el-GR"/>
              </w:rPr>
              <w:t>UPS</w:t>
            </w:r>
          </w:p>
        </w:tc>
      </w:tr>
      <w:tr w:rsidR="00B51CDC" w:rsidRPr="00B51CDC" w:rsidTr="00C860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Αριθμός Ζητούμενων Μονάδων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1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A3.1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UPS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συστημάτων ασφαλείας, 13,8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VDC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3,5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τροφοδοσία φορτίων, και 13,4/0,23Α για φόρτιση μπαταρίας. Λειτουργία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UPS.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A3.2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DC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εξόδου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13.8V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A3.3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Κυμάτωση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±1%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A3.4</w:t>
            </w:r>
          </w:p>
        </w:tc>
        <w:tc>
          <w:tcPr>
            <w:tcW w:w="27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Έντ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αση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Ρεύμ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ατος 3-10Α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A3.5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εισόδου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230V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A3.6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Χα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μηλή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μπατα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ρί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ας 9.5-11 V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A3.7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Θερμοκρασία λειτουργίας από ~-10 έως ~+60ο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C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  <w:tr w:rsidR="00B51CDC" w:rsidRPr="00B51CDC" w:rsidTr="00EF0D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A3.8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Ποσοστό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Υγρ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ασίας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λειτουργί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ας ~20% </w:t>
            </w:r>
            <w:proofErr w:type="spellStart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έως</w:t>
            </w:r>
            <w:proofErr w:type="spellEnd"/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 xml:space="preserve"> ~90%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NAI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 </w:t>
            </w:r>
          </w:p>
        </w:tc>
      </w:tr>
    </w:tbl>
    <w:p w:rsidR="00B51CDC" w:rsidRPr="00B51CDC" w:rsidRDefault="00B51CDC" w:rsidP="00B51CDC">
      <w:pPr>
        <w:spacing w:after="120" w:line="240" w:lineRule="auto"/>
        <w:jc w:val="both"/>
        <w:rPr>
          <w:rFonts w:ascii="Calibri" w:eastAsia="Times New Roman" w:hAnsi="Calibri" w:cs="Calibri"/>
          <w:lang w:val="en-US" w:eastAsia="zh-CN"/>
        </w:rPr>
      </w:pPr>
    </w:p>
    <w:p w:rsidR="00B51CDC" w:rsidRPr="00B51CDC" w:rsidRDefault="00B51CDC" w:rsidP="00B51CDC">
      <w:pPr>
        <w:spacing w:after="120" w:line="240" w:lineRule="auto"/>
        <w:jc w:val="both"/>
        <w:rPr>
          <w:rFonts w:ascii="Calibri" w:eastAsia="Times New Roman" w:hAnsi="Calibri" w:cs="Calibri"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 xml:space="preserve">ΤΜΗΜΑ 2 </w:t>
      </w: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ΣΥΣΤΗΜΑΤΑ ΠΑΡΟΧΗΣ ΕΝΕΡΓΕΙΑΣ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4068"/>
        <w:gridCol w:w="54"/>
        <w:gridCol w:w="1064"/>
        <w:gridCol w:w="1156"/>
        <w:gridCol w:w="1197"/>
      </w:tblGrid>
      <w:tr w:rsidR="00B51CDC" w:rsidRPr="00B51CDC" w:rsidTr="00C860DD">
        <w:trPr>
          <w:trHeight w:val="545"/>
          <w:tblHeader/>
        </w:trPr>
        <w:tc>
          <w:tcPr>
            <w:tcW w:w="2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ΠΡΟΔΙΑΓΡΑΦΕΣ</w:t>
            </w:r>
          </w:p>
        </w:tc>
        <w:tc>
          <w:tcPr>
            <w:tcW w:w="2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ΣΤΟΙΧΕΙΑ ΠΡΟΣΦΟΡΑΣ</w:t>
            </w:r>
          </w:p>
        </w:tc>
      </w:tr>
      <w:tr w:rsidR="00B51CDC" w:rsidRPr="00B51CDC" w:rsidTr="00C860DD">
        <w:trPr>
          <w:trHeight w:val="279"/>
          <w:tblHeader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tabs>
                <w:tab w:val="left" w:pos="1290"/>
              </w:tabs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Α/Α</w:t>
            </w:r>
          </w:p>
        </w:tc>
        <w:tc>
          <w:tcPr>
            <w:tcW w:w="2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ΤΕΧΝΙΚΑ ΧΑΡΑΚΤΗΡΙΣΤΙΚΑ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Απα</w:t>
            </w: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ίτηση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Απάντηση</w:t>
            </w:r>
          </w:p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Προμ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/τ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ή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Παρα/μπ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ή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shd w:val="pct15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1</w:t>
            </w:r>
          </w:p>
        </w:tc>
        <w:tc>
          <w:tcPr>
            <w:tcW w:w="4543" w:type="pct"/>
            <w:gridSpan w:val="5"/>
            <w:shd w:val="pct15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  <w:t xml:space="preserve">Β1 - Επαναφορτιζόμενη μπαταρία μολύβδου 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  <w:t>Αριθμός Ζητούμενων Μονάδων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24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Β1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Επαναφορτιζόμενη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Β1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Ονομαστική τάση&gt;=12V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00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Β1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Χωρητικότητα &gt;=55AH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00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Β1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Βαθιάς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Εκφόρτισης</w:t>
            </w:r>
            <w:proofErr w:type="spellEnd"/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shd w:val="pct15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zh-CN"/>
              </w:rPr>
              <w:t>2</w:t>
            </w:r>
          </w:p>
        </w:tc>
        <w:tc>
          <w:tcPr>
            <w:tcW w:w="4543" w:type="pct"/>
            <w:gridSpan w:val="5"/>
            <w:shd w:val="pct15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val="en-GB" w:eastAsia="zh-CN"/>
              </w:rPr>
              <w:t>B</w:t>
            </w: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  <w:t>2</w:t>
            </w: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val="en-GB" w:eastAsia="zh-CN"/>
              </w:rPr>
              <w:t xml:space="preserve"> - </w:t>
            </w: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  <w:t>Ρυθμιστής φόρτισης φωτοβολταϊκών</w:t>
            </w: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  <w:t>Αριθμός Ζητούμενων Μονάδων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24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Ρυθμιστής φόρτισης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φωτοβολταϊκών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με μεταβλητό με εύρος παλμών 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PWM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 12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/24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- 10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A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proofErr w:type="gram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συστήμ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ατος :</w:t>
            </w:r>
            <w:proofErr w:type="gram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12V/24V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Μέγιστο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ρεύμ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 </w:t>
            </w:r>
            <w:proofErr w:type="spellStart"/>
            <w:proofErr w:type="gram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φόρτισης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:</w:t>
            </w:r>
            <w:proofErr w:type="gram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10Α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Τύ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ποι μπατα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ριών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φόρτισης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: lead acid (GEL, AGM, flooded) και μπατα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ρίες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Λιθίου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(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LiFePo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).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Προγραμματισμός ημερήσιας και νυχτερινής λειτουργίας.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6</w:t>
            </w:r>
          </w:p>
        </w:tc>
        <w:tc>
          <w:tcPr>
            <w:tcW w:w="2452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Προστασία βαθιάς εκφόρτωσης μπαταρίας 1-12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/ 22-24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</w:t>
            </w:r>
          </w:p>
        </w:tc>
        <w:tc>
          <w:tcPr>
            <w:tcW w:w="673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tcBorders>
              <w:bottom w:val="single" w:sz="4" w:space="0" w:color="auto"/>
            </w:tcBorders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Β2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  <w:t>.</w:t>
            </w: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2452" w:type="pct"/>
            <w:tcBorders>
              <w:bottom w:val="single" w:sz="4" w:space="0" w:color="auto"/>
            </w:tcBorders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Προστ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ασία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υγρ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ασίας: IP68</w:t>
            </w:r>
          </w:p>
        </w:tc>
        <w:tc>
          <w:tcPr>
            <w:tcW w:w="673" w:type="pct"/>
            <w:gridSpan w:val="2"/>
            <w:tcBorders>
              <w:bottom w:val="single" w:sz="4" w:space="0" w:color="auto"/>
            </w:tcBorders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shd w:val="pct15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val="en-GB" w:eastAsia="zh-CN"/>
              </w:rPr>
              <w:t>3</w:t>
            </w:r>
          </w:p>
        </w:tc>
        <w:tc>
          <w:tcPr>
            <w:tcW w:w="4543" w:type="pct"/>
            <w:gridSpan w:val="5"/>
            <w:shd w:val="pct15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  <w:t>Β3 - Φωτοβολταϊκά Πάνελ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  <w:t>Αριθμός Ζητούμενων Μονάδων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24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Β3.1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Φωτοβολταϊκά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πάνελ Ονομαστικής Ισχύος 100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Watt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Πολυκρυσταλλικά</w:t>
            </w:r>
            <w:proofErr w:type="spellEnd"/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Β3.2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εξόδου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12 V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Β3.3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Ονομ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αστική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~22V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Β3.4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Open Circuit Voltage (VOC)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Β3.5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Έντ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αση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Ρεύμ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ατος 5 Α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Β3.6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Short Circuit Current (ISC)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Β3.7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Πρ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αγματική </w:t>
            </w:r>
            <w:proofErr w:type="spellStart"/>
            <w:proofErr w:type="gram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 ~</w:t>
            </w:r>
            <w:proofErr w:type="gram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17.5 V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Voltage at Nominal Power (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Vmp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)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Β3.8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Πρ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αγματική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έντ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αση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ρεύμ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ατος ~4.5 Α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Current at Nominal Power (Imp)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Β3.9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Θερμοκρασία λειτουργίας  ~-40°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έως +85°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Β3.10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Θερμοκρ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ασία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λειτουργί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ας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κυψελίδ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ας (NOCT) 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45°C±2°C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Β3.11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ΜικρέςΔι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αστάσεις (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Μήκος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&lt;1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μέτρου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)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Β3.12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ΜικρόΒάρος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~7kg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Β3.13</w:t>
            </w:r>
          </w:p>
        </w:tc>
        <w:tc>
          <w:tcPr>
            <w:tcW w:w="2452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Συμβατότητα με συνδετήρες 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connectors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)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MC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4</w:t>
            </w:r>
          </w:p>
        </w:tc>
        <w:tc>
          <w:tcPr>
            <w:tcW w:w="673" w:type="pct"/>
            <w:gridSpan w:val="2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tcBorders>
              <w:bottom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Β3.14</w:t>
            </w:r>
          </w:p>
        </w:tc>
        <w:tc>
          <w:tcPr>
            <w:tcW w:w="2452" w:type="pct"/>
            <w:tcBorders>
              <w:bottom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Μικρές διαστάσεις (επιφάνεια &lt;1.5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τετρ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 μέτρου)</w:t>
            </w:r>
          </w:p>
        </w:tc>
        <w:tc>
          <w:tcPr>
            <w:tcW w:w="673" w:type="pct"/>
            <w:gridSpan w:val="2"/>
            <w:tcBorders>
              <w:bottom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ΝΑΙ</w:t>
            </w:r>
          </w:p>
        </w:tc>
        <w:tc>
          <w:tcPr>
            <w:tcW w:w="697" w:type="pct"/>
            <w:tcBorders>
              <w:bottom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shd w:val="pct15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4543" w:type="pct"/>
            <w:gridSpan w:val="5"/>
            <w:shd w:val="pct15" w:color="auto" w:fill="auto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caps/>
                <w:szCs w:val="24"/>
                <w:lang w:val="en-US" w:eastAsia="zh-CN"/>
              </w:rPr>
            </w:pPr>
            <w:r w:rsidRPr="00B51CDC">
              <w:rPr>
                <w:rFonts w:ascii="Calibri" w:eastAsia="Times New Roman" w:hAnsi="Calibri" w:cs="Calibri"/>
                <w:b/>
                <w:caps/>
                <w:szCs w:val="24"/>
                <w:lang w:eastAsia="zh-CN"/>
              </w:rPr>
              <w:t>Β4 - Καλώδια φωτοβολταϊκών</w:t>
            </w: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color w:val="000000"/>
                <w:szCs w:val="24"/>
                <w:lang w:eastAsia="el-GR"/>
              </w:rPr>
              <w:t>Αριθμός Ζητούμενων Μονάδων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:</w:t>
            </w:r>
          </w:p>
        </w:tc>
        <w:tc>
          <w:tcPr>
            <w:tcW w:w="2059" w:type="pct"/>
            <w:gridSpan w:val="3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50 Μέτρα μαύρο &amp; 50 Μέτρα κόκκινο</w:t>
            </w:r>
          </w:p>
        </w:tc>
      </w:tr>
      <w:tr w:rsidR="00B51CDC" w:rsidRPr="00B51CDC" w:rsidTr="00C860DD">
        <w:trPr>
          <w:trHeight w:val="525"/>
        </w:trPr>
        <w:tc>
          <w:tcPr>
            <w:tcW w:w="457" w:type="pct"/>
            <w:vAlign w:val="center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Β4.1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Καλώδιο 1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X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6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mm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² για σύνδεση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φωτοβολταϊκών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, μεγάλης αντοχής στην ηλιακή ακτινοβολία, με διπλή μόνωση (Κόκκινο και Μαύρο)</w:t>
            </w:r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Β4.2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Τάση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λειτουργί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ας 1800V DC</w:t>
            </w:r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Β4.3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Εξωτερική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διάμετρος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 ~6mm</w:t>
            </w:r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Β4.4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Θερμοκρασία λειτουργίας ~ -40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oC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έως ~+90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oC</w:t>
            </w:r>
            <w:proofErr w:type="spellEnd"/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Β4.5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Υλικό κατασκευής Χαλκός κλάσης 5  σύμφωνα με ΕΝ 60228 /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IEC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60228.</w:t>
            </w:r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Β4.6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Συμβατό με συνδετήρες 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connectors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)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MC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4</w:t>
            </w:r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Β4.7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Εξωτερικής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χρήσης</w:t>
            </w:r>
            <w:proofErr w:type="spellEnd"/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  <w:tr w:rsidR="00B51CDC" w:rsidRPr="00B51CDC" w:rsidTr="00C860DD">
        <w:trPr>
          <w:trHeight w:val="315"/>
        </w:trPr>
        <w:tc>
          <w:tcPr>
            <w:tcW w:w="45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szCs w:val="24"/>
                <w:lang w:eastAsia="zh-CN"/>
              </w:rPr>
              <w:t>Β4.8</w:t>
            </w:r>
          </w:p>
        </w:tc>
        <w:tc>
          <w:tcPr>
            <w:tcW w:w="2484" w:type="pct"/>
            <w:gridSpan w:val="2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Προδιαγραφής για διείσδυση φλόγας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IEC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60332-1-2</w:t>
            </w:r>
          </w:p>
        </w:tc>
        <w:tc>
          <w:tcPr>
            <w:tcW w:w="64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97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  <w:tc>
          <w:tcPr>
            <w:tcW w:w="721" w:type="pct"/>
            <w:hideMark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 </w:t>
            </w:r>
          </w:p>
        </w:tc>
      </w:tr>
    </w:tbl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>ΤΜΗΜΑ 3</w:t>
      </w: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ΣΕΙΣΜΟΛΟΓΙΚΑ ΟΡΓΑΝΑ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635"/>
        <w:gridCol w:w="1610"/>
        <w:gridCol w:w="1156"/>
        <w:gridCol w:w="1197"/>
      </w:tblGrid>
      <w:tr w:rsidR="00B51CDC" w:rsidRPr="00B51CDC" w:rsidTr="00EF0DE1">
        <w:trPr>
          <w:trHeight w:val="545"/>
          <w:tblHeader/>
          <w:jc w:val="center"/>
        </w:trPr>
        <w:tc>
          <w:tcPr>
            <w:tcW w:w="2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ΠΡΟΔΙΑΓΡΑΦΕΣ</w:t>
            </w:r>
          </w:p>
        </w:tc>
        <w:tc>
          <w:tcPr>
            <w:tcW w:w="2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ΣΤΟΙΧΕΙΑ ΠΡΟΣΦΟΡΑΣ</w:t>
            </w:r>
          </w:p>
        </w:tc>
      </w:tr>
      <w:tr w:rsidR="00B51CDC" w:rsidRPr="00B51CDC" w:rsidTr="00EF0DE1">
        <w:trPr>
          <w:trHeight w:val="279"/>
          <w:tblHeader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tabs>
                <w:tab w:val="left" w:pos="1290"/>
              </w:tabs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Α/Α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ΤΕΧΝΙΚΑ ΧΑΡΑΚΤΗΡΙΣΤΙΚΑ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Απαίτηση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Απάντηση</w:t>
            </w:r>
          </w:p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Προμ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/</w:t>
            </w: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τή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Παρα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/</w:t>
            </w: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μπή</w:t>
            </w:r>
            <w:proofErr w:type="spellEnd"/>
          </w:p>
        </w:tc>
      </w:tr>
      <w:tr w:rsidR="00B51CDC" w:rsidRPr="00B51CDC" w:rsidTr="00EF0DE1">
        <w:trPr>
          <w:trHeight w:val="515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1</w:t>
            </w:r>
          </w:p>
        </w:tc>
        <w:tc>
          <w:tcPr>
            <w:tcW w:w="4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Γ1. ΣΕΙΣΜΟΓΡΑΦΟΙ</w:t>
            </w: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Αριθμός Ζητούμενων Μονάδων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Κανάλια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ψηφιοποίησης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≥24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bits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.3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Θερμοκρασία Λειτουργίας –20 °C έως +60 °C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.4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Θύρα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GPS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.5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Θύρα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Ethernet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Σύστημα Αποθήκευσης (Δίσκος ή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USB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.7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Υποστηριζόμενες τεχνολογίες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internetTCP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/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PPP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SSH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HTTP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HTTPS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.8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Υποστήριξη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Seedlink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.9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Τάση εισόδου 12 V (9V έως 18V)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.10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Αριθμός Καναλιών 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Αριθμός βοηθητικών καναλιών &gt;=1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Αριθμός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 xml:space="preserve">environmental 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καναλιών &gt;=8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.13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Ενεργοποίηση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STA/LTA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.14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Πόρτα σύνδεσης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ψηφιοποιητή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.15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Σύνδεση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RS 232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Δέκτης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GPS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με κεραία και καλώδιο σύνδεσης 20μ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.17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Καλώδιο σύνδεσης με κονσόλα 1μ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.18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Καλώδιο σύνδεσης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Ethernet 5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μ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.19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Καλώδιο τροφοδοσίας 5μ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.20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Ο υποψήφιος ανάδοχος οφείλει να εγγυηθεί την καλή λειτουργία του συστήματος για περίοδο τουλάχιστον δώδεκα (12) μηνών μετά την Οριστική Παραλαβή και χωρίς κανένα επιπλέον κόστος. Ο υποψήφιος ανάδοχος θα πρέπει να τεκμηριώσει τη δυνατότητά του για την παροχή αυτής της εγγύησης.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.21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napToGrid w:val="0"/>
              <w:spacing w:before="57" w:after="57" w:line="256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Επιπλέον Εγγύηση</w:t>
            </w:r>
          </w:p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έως 3 έτη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ΠΡΟΑΙΡΕΤΙΚΑ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.22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Αριθμός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Καναλίων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&gt;3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ΠΡΟΑΙΡΕΤΙΚΑ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515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2</w:t>
            </w:r>
          </w:p>
        </w:tc>
        <w:tc>
          <w:tcPr>
            <w:tcW w:w="4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Γ2. ΣΕΙΣΜΟΜΕΤΡΑ</w:t>
            </w: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Αριθμός Ζητούμενων Μονάδων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Σεισμόμετρα τριών συνιστωσών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Γ2.3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Θερμοκρασία Λειτουργίας –20 °C έως +60 °C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Γ2.4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τύπος σεισμομέτρου βραχείας περιόδου (1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 ή ευρέως φάσματος (&gt;=30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Γ2.5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Τάση εισόδου 12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(9V έως 18V)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Ο υποψήφιος ανάδοχος οφείλει να εγγυηθεί την καλή λειτουργία του συστήματος για περίοδο τουλάχιστον δώδεκα (12) μηνών μετά την Οριστική Παραλαβή και χωρίς κανένα επιπλέον κόστος. Ο υποψήφιος ανάδοχος θα πρέπει να τεκμηριώσει τη δυνατότητά του για την παροχή αυτής της εγγύησης.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Γ2.7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napToGrid w:val="0"/>
              <w:spacing w:before="57" w:after="57" w:line="256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Επιπλέον Εγγύηση</w:t>
            </w:r>
          </w:p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έως 3 έτη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ΠΡΟΑΙΡΕΤΙΚΑ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Γ2.8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Φάσμα Απόκρισης (Περίοδος) Τ≥ 30 και Δυναμικό Εύρος &gt; 120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dB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ΠΡΟΑΙΡΕΤΙΚΑ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Γ2.9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Δυνατότητα αυτόματης ισορροπίας μαζών (</w:t>
            </w:r>
            <w:r w:rsidRPr="00B51CDC">
              <w:rPr>
                <w:rFonts w:ascii="Calibri" w:eastAsia="Times New Roman" w:hAnsi="Calibri" w:cs="Calibri"/>
                <w:color w:val="0D0D0D"/>
                <w:szCs w:val="24"/>
                <w:lang w:val="en-GB" w:eastAsia="el-GR"/>
              </w:rPr>
              <w:t>auto</w:t>
            </w:r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-</w:t>
            </w:r>
            <w:proofErr w:type="spellStart"/>
            <w:r w:rsidRPr="00B51CDC">
              <w:rPr>
                <w:rFonts w:ascii="Calibri" w:eastAsia="Times New Roman" w:hAnsi="Calibri" w:cs="Calibri"/>
                <w:color w:val="0D0D0D"/>
                <w:szCs w:val="24"/>
                <w:lang w:val="en-GB" w:eastAsia="el-GR"/>
              </w:rPr>
              <w:t>centermass</w:t>
            </w:r>
            <w:proofErr w:type="spellEnd"/>
            <w:r w:rsidRPr="00B51CDC"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  <w:t>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ΠΡΟΑΙΡΕΤΙΚΑ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3</w:t>
            </w:r>
          </w:p>
        </w:tc>
        <w:tc>
          <w:tcPr>
            <w:tcW w:w="4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Γ3 - Δρομείς δικτύου (</w:t>
            </w: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DSLModem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&amp;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val="en-GB" w:eastAsia="zh-CN"/>
              </w:rPr>
              <w:t>Router</w:t>
            </w: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)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Αριθμός Ζητούμενων Μονάδων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Modem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για μεταφορά δεδομένων μέσω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GPRS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με τάση εισόδου 12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VDC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Γ3.3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Υποδοχή για κάρτα SIM κινητής τηλεφωνίας  ή θύρα USB που θα συνοδεύεται από  3G/4G USB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stickrouter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για κάρτα SIM κινητής τηλεφωνίας το οποίο να προσαρτάται στο MODEM. 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Στην περίπτωση που θα προσφέρεται και USB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stickrouter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το συγκεκριμένο 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stickrouter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θα πρέπει να έχει τις εξής προδιαγραφές: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(a) Εύρος διασύνδεσης έως 100Mbps 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(b) Μεγάλη Εσωτερική μνήμη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micro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SD επεκτάσιμη έως τα 32GB 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(c) Υποστήριξη ΛΣ 32 / 64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bit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: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Win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2000 / 2003 / XP / Vista / 7 / 10,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Mac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OS 10.4 ή νεότερο,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Linux</w:t>
            </w:r>
            <w:proofErr w:type="spellEnd"/>
          </w:p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d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 Τάση εισόδου 5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/1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A</w:t>
            </w:r>
          </w:p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e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 Κατανάλωση Ισχύος &lt;2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W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Γ3.4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Θύρες ETHERNET WAN / LAN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Γ3.5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Υποστήριξη Μεταφοράς Δεδομένων μέσω GPRS (3G)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Δυνατότητα ορισμού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Static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Routing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Γ3.7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Υποστήριξη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Dynamic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DNS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Γ3.8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Υποστήριξη Πρωτοκόλλων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TCP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UDP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IPv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4,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IPv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6,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ICMP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NTP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DNS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HTTP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HTTPS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FTP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SMTP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SSLv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3,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TLS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ARP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VRRP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PPP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proofErr w:type="spellStart"/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PPPoE</w:t>
            </w:r>
            <w:proofErr w:type="spellEnd"/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UPNP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SSH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DHCP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,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Telnet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Γ3.9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Δυνατότητα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Administration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Access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Control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(Τοπικά και εξ αποστάσεως)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color w:val="0D0D0D"/>
                <w:szCs w:val="24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Γ3.10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Μνήμη συστήματος τουλάχιστον 32 MB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Γ3.11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Κατανάλωση ισχύος &lt;5W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Γ3.12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Ενσωματωμένο Τείχος προστασίας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Γ3.13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pacing w:before="60" w:after="10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Δυνατότητα Αυτόματου Ελέγχου σύνδεσης και αυτόματης επανεκκίνησης σε περίπτωση διακοπής σύνδεσης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pacing w:before="60" w:after="100" w:line="240" w:lineRule="auto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NAI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</w:tbl>
    <w:p w:rsidR="00B51CDC" w:rsidRPr="00B51CDC" w:rsidRDefault="00B51CDC" w:rsidP="00B51CDC">
      <w:pPr>
        <w:jc w:val="both"/>
        <w:rPr>
          <w:rFonts w:ascii="Calibri" w:eastAsia="Times New Roman" w:hAnsi="Calibri" w:cs="Calibri"/>
          <w:b/>
          <w:u w:val="single"/>
          <w:lang w:val="en-US" w:eastAsia="zh-CN"/>
        </w:rPr>
      </w:pPr>
    </w:p>
    <w:p w:rsidR="00B51CDC" w:rsidRPr="00B51CDC" w:rsidRDefault="00B51CDC" w:rsidP="00B51CDC">
      <w:pPr>
        <w:jc w:val="both"/>
        <w:rPr>
          <w:rFonts w:ascii="Calibri" w:eastAsia="Times New Roman" w:hAnsi="Calibri" w:cs="Calibri"/>
          <w:b/>
          <w:u w:val="single"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>ΤΜΗΜΑ 4</w:t>
      </w: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ΣΥΣΤΗΜΑΤΑ ΕΓΚΑΤΑΣΤΑΣΗΣ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3638"/>
        <w:gridCol w:w="1610"/>
        <w:gridCol w:w="1156"/>
        <w:gridCol w:w="1197"/>
      </w:tblGrid>
      <w:tr w:rsidR="00B51CDC" w:rsidRPr="00B51CDC" w:rsidTr="00EF0DE1">
        <w:trPr>
          <w:trHeight w:val="545"/>
          <w:tblHeader/>
          <w:jc w:val="center"/>
        </w:trPr>
        <w:tc>
          <w:tcPr>
            <w:tcW w:w="2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ΠΡΟΔΙΑΓΡΑΦΕΣ</w:t>
            </w:r>
          </w:p>
        </w:tc>
        <w:tc>
          <w:tcPr>
            <w:tcW w:w="2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ΣΤΟΙΧΕΙΑ ΠΡΟΣΦΟΡΑΣ</w:t>
            </w:r>
          </w:p>
        </w:tc>
      </w:tr>
      <w:tr w:rsidR="00B51CDC" w:rsidRPr="00B51CDC" w:rsidTr="00EF0DE1">
        <w:trPr>
          <w:trHeight w:val="279"/>
          <w:tblHeader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tabs>
                <w:tab w:val="left" w:pos="1290"/>
              </w:tabs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Α/Α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ΤΕΧΝΙΚΑ ΧΑΡΑΚΤΗΡΙΣΤΙΚΑ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Απαίτηση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Απάντηση</w:t>
            </w:r>
          </w:p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Προμ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/</w:t>
            </w: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τή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Παρα</w:t>
            </w:r>
            <w:proofErr w:type="spellEnd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/</w:t>
            </w:r>
            <w:proofErr w:type="spellStart"/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μπή</w:t>
            </w:r>
            <w:proofErr w:type="spellEnd"/>
          </w:p>
        </w:tc>
      </w:tr>
      <w:tr w:rsidR="00B51CDC" w:rsidRPr="00B51CDC" w:rsidTr="00EF0DE1">
        <w:trPr>
          <w:trHeight w:val="515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1</w:t>
            </w:r>
          </w:p>
        </w:tc>
        <w:tc>
          <w:tcPr>
            <w:tcW w:w="4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1CDC" w:rsidRPr="00B51CDC" w:rsidRDefault="00B51CDC" w:rsidP="00B51CDC">
            <w:pPr>
              <w:suppressAutoHyphens/>
              <w:spacing w:before="120" w:after="120" w:line="240" w:lineRule="auto"/>
              <w:jc w:val="both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Δ1. ΣΤΕΓΑΝΟ ΚΟΥΤΙ</w:t>
            </w: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Δ1.1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Αριθμός Ζητούμενων Μονάδων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b/>
                <w:szCs w:val="24"/>
              </w:rPr>
              <w:t>24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Δ1.2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Προστασία &gt;= IP66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Δ1.3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Μέγεθος &gt;= 500Χ4000Χ200mm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.4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Ανθεκτικό σε</w:t>
            </w:r>
          </w:p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κρούση και πίεση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.5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Δεν διαβρώνεται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B51CDC" w:rsidRPr="00B51CDC" w:rsidTr="00EF0DE1">
        <w:trPr>
          <w:trHeight w:val="41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.6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Ανοξείδωτο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ΝΑΙ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DC" w:rsidRPr="00B51CDC" w:rsidRDefault="00B51CDC" w:rsidP="00B51CDC">
            <w:pPr>
              <w:suppressAutoHyphens/>
              <w:spacing w:before="40" w:after="40" w:line="240" w:lineRule="auto"/>
              <w:jc w:val="both"/>
              <w:rPr>
                <w:rFonts w:ascii="Calibri" w:eastAsia="Times New Roman" w:hAnsi="Calibri" w:cs="Calibri"/>
                <w:szCs w:val="24"/>
              </w:rPr>
            </w:pPr>
          </w:p>
        </w:tc>
      </w:tr>
    </w:tbl>
    <w:p w:rsidR="00B51CDC" w:rsidRPr="00B51CDC" w:rsidRDefault="00B51CDC" w:rsidP="00B51CDC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57" w:after="57" w:line="240" w:lineRule="auto"/>
        <w:jc w:val="both"/>
        <w:outlineLvl w:val="1"/>
        <w:rPr>
          <w:rFonts w:ascii="Arial" w:eastAsia="Times New Roman" w:hAnsi="Arial" w:cs="Times New Roman"/>
          <w:b/>
          <w:color w:val="002060"/>
          <w:sz w:val="24"/>
          <w:lang w:eastAsia="zh-CN"/>
        </w:rPr>
      </w:pPr>
    </w:p>
    <w:p w:rsidR="00B51CDC" w:rsidRPr="00B51CDC" w:rsidRDefault="00B51CDC" w:rsidP="00B51CDC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57" w:after="57" w:line="240" w:lineRule="auto"/>
        <w:jc w:val="both"/>
        <w:outlineLvl w:val="1"/>
        <w:rPr>
          <w:rFonts w:ascii="Arial" w:eastAsia="Times New Roman" w:hAnsi="Arial" w:cs="Times New Roman"/>
          <w:b/>
          <w:color w:val="002060"/>
          <w:sz w:val="24"/>
          <w:lang w:eastAsia="zh-CN"/>
        </w:rPr>
      </w:pPr>
      <w:bookmarkStart w:id="2" w:name="_Toc536104970"/>
      <w:r w:rsidRPr="00B51CDC">
        <w:rPr>
          <w:rFonts w:ascii="Arial" w:eastAsia="Times New Roman" w:hAnsi="Arial" w:cs="Times New Roman"/>
          <w:b/>
          <w:color w:val="002060"/>
          <w:sz w:val="24"/>
          <w:lang w:eastAsia="zh-CN"/>
        </w:rPr>
        <w:t>ΠΑΡΑΡΤΗΜΑ ΙV – Υπόδειγμα Οικονομικής Προσφοράς</w:t>
      </w:r>
      <w:bookmarkEnd w:id="2"/>
      <w:r w:rsidRPr="00B51CDC">
        <w:rPr>
          <w:rFonts w:ascii="Arial" w:eastAsia="Times New Roman" w:hAnsi="Arial" w:cs="Times New Roman"/>
          <w:b/>
          <w:color w:val="002060"/>
          <w:sz w:val="24"/>
          <w:lang w:eastAsia="zh-CN"/>
        </w:rPr>
        <w:t xml:space="preserve"> </w:t>
      </w:r>
    </w:p>
    <w:p w:rsidR="00B51CDC" w:rsidRPr="00B51CDC" w:rsidRDefault="00B51CDC" w:rsidP="00B51CDC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B51CDC" w:rsidRPr="00B51CDC" w:rsidRDefault="00B51CDC" w:rsidP="00B51CDC">
      <w:pPr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>ΤΜΗΜΑ1</w:t>
      </w:r>
    </w:p>
    <w:p w:rsidR="00B51CDC" w:rsidRPr="00B51CDC" w:rsidRDefault="00B51CDC" w:rsidP="00B51CDC">
      <w:pPr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ΠΛΗΡΕΣ ΣΥΣΤΗΜΑ ΔΟΡΥΦΟΡΙΚΟΥ ΓΕΩΔΑΙΤΙΚΟΥ ΣΤΑΘΜΟΥ ΑΝΑΦΟΡΑΣ GNSS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51CDC" w:rsidRPr="00B51CDC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Α/Α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Προσφερόμενο 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Ποσότητα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24%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Συνολική Αξία με 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(5)=(4) +(3)</w:t>
            </w: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7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46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97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Τιμή Μονάδας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Σύνολο</w:t>
            </w:r>
            <w:proofErr w:type="spellEnd"/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3)=</w:t>
            </w:r>
            <w:proofErr w:type="gramEnd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(1)*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993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Α1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lang w:val="en-GB" w:eastAsia="zh-CN"/>
              </w:rPr>
              <w:t>ΔΕΚΤΗΣ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Α2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ΚΕΡΑΙΑ ΔΕΚΤΗ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A</w:t>
            </w: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ΤΡΟΦΟΔΟΤΙΚΟ  ΜΕ ΛΕΙΤΟΥΡΓΙΑ 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UPS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lang w:val="en-GB" w:eastAsia="zh-CN"/>
              </w:rPr>
              <w:t xml:space="preserve">ΣΥΝΟΛΟ ΤΜΗΜΑΤΟΣ </w:t>
            </w:r>
            <w:r w:rsidRPr="00B51CDC">
              <w:rPr>
                <w:rFonts w:ascii="Calibri" w:eastAsia="Times New Roman" w:hAnsi="Calibri" w:cs="Calibri"/>
                <w:b/>
                <w:lang w:eastAsia="zh-CN"/>
              </w:rPr>
              <w:t>1</w:t>
            </w:r>
          </w:p>
        </w:tc>
        <w:tc>
          <w:tcPr>
            <w:tcW w:w="993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</w:tbl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val="en-US" w:eastAsia="zh-CN"/>
        </w:rPr>
      </w:pPr>
    </w:p>
    <w:p w:rsidR="00C860DD" w:rsidRDefault="00C860DD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</w:p>
    <w:p w:rsidR="00C860DD" w:rsidRDefault="00C860DD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</w:p>
    <w:p w:rsidR="00C860DD" w:rsidRDefault="00C860DD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 xml:space="preserve">ΤΜΗΜΑ 2 </w:t>
      </w: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ΣΥΣΤΗΜΑΤΑ ΠΑΡΟΧΗΣ ΕΝΕΡΓΕΙΑΣ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51CDC" w:rsidRPr="00B51CDC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Α/Α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Προσφερόμενο 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Ποσότητα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24%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Συνολική Αξία με 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(5)=(4) +(3)</w:t>
            </w: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7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46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97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Τιμή Μονάδας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Σύνολο</w:t>
            </w:r>
            <w:proofErr w:type="spellEnd"/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3)=</w:t>
            </w:r>
            <w:proofErr w:type="gramEnd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(1)*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993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Β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ind w:left="-27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aps/>
                <w:szCs w:val="24"/>
                <w:lang w:eastAsia="zh-CN"/>
              </w:rPr>
              <w:t>Επαναφορτιζόμενη μπαταρία μολύβδου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Β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2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ind w:left="-27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aps/>
                <w:szCs w:val="24"/>
                <w:lang w:eastAsia="zh-CN"/>
              </w:rPr>
              <w:t>Ρυθμιστής φόρτισης φωτοβολταϊκών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Β3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ind w:left="-27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aps/>
                <w:szCs w:val="24"/>
                <w:lang w:eastAsia="zh-CN"/>
              </w:rPr>
              <w:t>Φωτοβολταϊκά Πάνελ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Β4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ind w:left="-27"/>
              <w:jc w:val="both"/>
              <w:rPr>
                <w:rFonts w:ascii="Calibri" w:eastAsia="Times New Roman" w:hAnsi="Calibri" w:cs="Calibri"/>
                <w:caps/>
                <w:szCs w:val="24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caps/>
                <w:szCs w:val="24"/>
                <w:lang w:eastAsia="zh-CN"/>
              </w:rPr>
              <w:t>Καλώδια φωτοβολταϊκών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lang w:val="en-GB" w:eastAsia="zh-CN"/>
              </w:rPr>
              <w:t xml:space="preserve">ΣΥΝΟΛΟ ΤΜΗΜΑΤΟΣ </w:t>
            </w:r>
            <w:r w:rsidRPr="00B51CDC">
              <w:rPr>
                <w:rFonts w:ascii="Calibri" w:eastAsia="Times New Roman" w:hAnsi="Calibri" w:cs="Calibri"/>
                <w:b/>
                <w:lang w:eastAsia="zh-CN"/>
              </w:rPr>
              <w:t>2</w:t>
            </w:r>
          </w:p>
        </w:tc>
        <w:tc>
          <w:tcPr>
            <w:tcW w:w="993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</w:tbl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eastAsia="zh-CN"/>
        </w:rPr>
      </w:pPr>
    </w:p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>ΤΜΗΜΑ 3</w:t>
      </w: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ΣΕΙΣΜΟΛΟΓΙΚΑ ΟΡΓΑΝΑ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51CDC" w:rsidRPr="00B51CDC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Α/Α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Προσφερόμενο 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Ποσότητα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24%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Συνολική Αξία με 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(5)=(4) +(3)</w:t>
            </w: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7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46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97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Τιμή Μονάδας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Σύνολο</w:t>
            </w:r>
            <w:proofErr w:type="spellEnd"/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3)=</w:t>
            </w:r>
            <w:proofErr w:type="gramEnd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(1)*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993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Γ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ΣΕΙΣΜΟΓΡΑΦΟΙ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Γ</w:t>
            </w:r>
            <w:r w:rsidRPr="00B51CDC">
              <w:rPr>
                <w:rFonts w:ascii="Calibri" w:eastAsia="Times New Roman" w:hAnsi="Calibri" w:cs="Calibri"/>
                <w:color w:val="000000"/>
                <w:lang w:val="en-GB" w:eastAsia="el-GR"/>
              </w:rPr>
              <w:t>2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ΣΕΙΣΜΟΜΕΤΡΑ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color w:val="000000"/>
                <w:lang w:eastAsia="el-GR"/>
              </w:rPr>
              <w:t>Γ3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Δρομείς δικτύου (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DSL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Modem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 xml:space="preserve"> &amp; 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Router</w:t>
            </w: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)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lang w:val="en-GB" w:eastAsia="zh-CN"/>
              </w:rPr>
              <w:t xml:space="preserve">ΣΥΝΟΛΟ ΤΜΗΜΑΤΟΣ </w:t>
            </w:r>
            <w:r w:rsidRPr="00B51CDC">
              <w:rPr>
                <w:rFonts w:ascii="Calibri" w:eastAsia="Times New Roman" w:hAnsi="Calibri" w:cs="Calibri"/>
                <w:b/>
                <w:lang w:eastAsia="zh-CN"/>
              </w:rPr>
              <w:t>3</w:t>
            </w:r>
          </w:p>
        </w:tc>
        <w:tc>
          <w:tcPr>
            <w:tcW w:w="993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</w:tbl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0" w:lineRule="atLeast"/>
        <w:ind w:left="4"/>
        <w:jc w:val="both"/>
        <w:rPr>
          <w:rFonts w:ascii="Calibri" w:eastAsia="Arial" w:hAnsi="Calibri" w:cs="Calibri"/>
          <w:b/>
          <w:lang w:val="en-US" w:eastAsia="zh-CN"/>
        </w:rPr>
      </w:pP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u w:val="single"/>
          <w:lang w:eastAsia="zh-CN"/>
        </w:rPr>
        <w:t>ΤΜΗΜΑ 4</w:t>
      </w:r>
    </w:p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B51CDC">
        <w:rPr>
          <w:rFonts w:ascii="Calibri" w:eastAsia="Times New Roman" w:hAnsi="Calibri" w:cs="Calibri"/>
          <w:b/>
          <w:sz w:val="28"/>
          <w:szCs w:val="28"/>
          <w:lang w:eastAsia="zh-CN"/>
        </w:rPr>
        <w:t>ΣΥΣΤΗΜΑΤΑ ΕΓΚΑΤΑΣΤΑΣΗΣ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74"/>
        <w:gridCol w:w="1646"/>
        <w:gridCol w:w="1197"/>
        <w:gridCol w:w="1134"/>
        <w:gridCol w:w="1134"/>
        <w:gridCol w:w="993"/>
        <w:gridCol w:w="1388"/>
      </w:tblGrid>
      <w:tr w:rsidR="00B51CDC" w:rsidRPr="00B51CDC" w:rsidTr="00EF0DE1">
        <w:trPr>
          <w:jc w:val="center"/>
        </w:trPr>
        <w:tc>
          <w:tcPr>
            <w:tcW w:w="59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Α/Α</w:t>
            </w:r>
          </w:p>
        </w:tc>
        <w:tc>
          <w:tcPr>
            <w:tcW w:w="1774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Περιγραφή είδους</w:t>
            </w:r>
          </w:p>
        </w:tc>
        <w:tc>
          <w:tcPr>
            <w:tcW w:w="1646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Προσφερόμενο Μοντέλο</w:t>
            </w:r>
          </w:p>
        </w:tc>
        <w:tc>
          <w:tcPr>
            <w:tcW w:w="1197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Ποσότητα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(1)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Αξία χωρίς Φ.Π.Α.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24%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(4)</w:t>
            </w:r>
          </w:p>
        </w:tc>
        <w:tc>
          <w:tcPr>
            <w:tcW w:w="1388" w:type="dxa"/>
            <w:vMerge w:val="restart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Συνολική Αξία με Φ.Π.Α.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(5)=(4) +(3)</w:t>
            </w: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74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46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97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eastAsia="zh-CN"/>
              </w:rPr>
              <w:t>Τιμή Μονάδας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proofErr w:type="spell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Σύνολο</w:t>
            </w:r>
            <w:proofErr w:type="spellEnd"/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</w:t>
            </w:r>
            <w:proofErr w:type="gramStart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3)=</w:t>
            </w:r>
            <w:proofErr w:type="gramEnd"/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(1)*</w:t>
            </w:r>
          </w:p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b/>
                <w:bCs/>
                <w:lang w:val="en-GB" w:eastAsia="zh-CN"/>
              </w:rPr>
              <w:t>(2)</w:t>
            </w:r>
          </w:p>
        </w:tc>
        <w:tc>
          <w:tcPr>
            <w:tcW w:w="993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vMerge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59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  <w:lang w:eastAsia="zh-CN"/>
              </w:rPr>
              <w:t>Δ</w:t>
            </w:r>
            <w:r w:rsidRPr="00B51CDC">
              <w:rPr>
                <w:rFonts w:ascii="Calibri" w:eastAsia="Times New Roman" w:hAnsi="Calibri" w:cs="Calibri"/>
                <w:szCs w:val="24"/>
                <w:lang w:val="en-GB" w:eastAsia="zh-CN"/>
              </w:rPr>
              <w:t>1</w:t>
            </w:r>
          </w:p>
        </w:tc>
        <w:tc>
          <w:tcPr>
            <w:tcW w:w="1774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  <w:r w:rsidRPr="00B51CDC">
              <w:rPr>
                <w:rFonts w:ascii="Calibri" w:eastAsia="Times New Roman" w:hAnsi="Calibri" w:cs="Calibri"/>
                <w:szCs w:val="24"/>
              </w:rPr>
              <w:t>ΣΤΕΓΑΝΟ ΚΟΥΤΙ</w:t>
            </w:r>
          </w:p>
        </w:tc>
        <w:tc>
          <w:tcPr>
            <w:tcW w:w="1646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97" w:type="dxa"/>
            <w:vAlign w:val="center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134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993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  <w:tr w:rsidR="00B51CDC" w:rsidRPr="00B51CDC" w:rsidTr="00EF0DE1">
        <w:trPr>
          <w:jc w:val="center"/>
        </w:trPr>
        <w:tc>
          <w:tcPr>
            <w:tcW w:w="7479" w:type="dxa"/>
            <w:gridSpan w:val="6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51CDC">
              <w:rPr>
                <w:rFonts w:ascii="Calibri" w:eastAsia="Times New Roman" w:hAnsi="Calibri" w:cs="Calibri"/>
                <w:b/>
                <w:lang w:val="en-GB" w:eastAsia="zh-CN"/>
              </w:rPr>
              <w:t xml:space="preserve">ΣΥΝΟΛΟ ΤΜΗΜΑΤΟΣ </w:t>
            </w:r>
            <w:r w:rsidRPr="00B51CDC">
              <w:rPr>
                <w:rFonts w:ascii="Calibri" w:eastAsia="Times New Roman" w:hAnsi="Calibri" w:cs="Calibri"/>
                <w:b/>
                <w:lang w:eastAsia="zh-CN"/>
              </w:rPr>
              <w:t>4</w:t>
            </w:r>
          </w:p>
        </w:tc>
        <w:tc>
          <w:tcPr>
            <w:tcW w:w="993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  <w:tc>
          <w:tcPr>
            <w:tcW w:w="1388" w:type="dxa"/>
            <w:shd w:val="clear" w:color="auto" w:fill="BFBFBF"/>
          </w:tcPr>
          <w:p w:rsidR="00B51CDC" w:rsidRPr="00B51CDC" w:rsidRDefault="00B51CDC" w:rsidP="00B51CDC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lang w:val="en-GB" w:eastAsia="zh-CN"/>
              </w:rPr>
            </w:pPr>
          </w:p>
        </w:tc>
      </w:tr>
    </w:tbl>
    <w:p w:rsidR="00B51CDC" w:rsidRPr="00B51CDC" w:rsidRDefault="00B51CDC" w:rsidP="00B51CDC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18"/>
          <w:lang w:eastAsia="zh-CN"/>
        </w:rPr>
      </w:pPr>
    </w:p>
    <w:p w:rsidR="00B51CDC" w:rsidRDefault="00B51CDC"/>
    <w:sectPr w:rsidR="00B51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F3E" w:rsidRDefault="008B7F3E" w:rsidP="00B51CDC">
      <w:pPr>
        <w:spacing w:after="0" w:line="240" w:lineRule="auto"/>
      </w:pPr>
      <w:r>
        <w:separator/>
      </w:r>
    </w:p>
  </w:endnote>
  <w:endnote w:type="continuationSeparator" w:id="0">
    <w:p w:rsidR="008B7F3E" w:rsidRDefault="008B7F3E" w:rsidP="00B5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CDC" w:rsidRDefault="00B51CD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CDC" w:rsidRPr="00885E0A" w:rsidRDefault="00B51CDC" w:rsidP="00B51CDC">
    <w:pPr>
      <w:pStyle w:val="af2"/>
      <w:pBdr>
        <w:top w:val="thinThickSmallGap" w:sz="24" w:space="1" w:color="622423"/>
      </w:pBdr>
      <w:tabs>
        <w:tab w:val="right" w:pos="9638"/>
      </w:tabs>
      <w:ind w:left="-709" w:right="-483"/>
      <w:rPr>
        <w:rFonts w:ascii="Cambria" w:eastAsia="Times New Roman" w:hAnsi="Cambria"/>
      </w:rPr>
    </w:pPr>
    <w:r w:rsidRPr="00176752">
      <w:rPr>
        <w:rFonts w:ascii="Cambria" w:eastAsia="Times New Roman" w:hAnsi="Cambria"/>
        <w:noProof/>
        <w:lang w:val="el-GR" w:eastAsia="el-GR"/>
      </w:rPr>
      <w:drawing>
        <wp:inline distT="0" distB="0" distL="0" distR="0">
          <wp:extent cx="946150" cy="605790"/>
          <wp:effectExtent l="0" t="0" r="6350" b="381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752">
      <w:rPr>
        <w:rFonts w:ascii="Cambria" w:eastAsia="Times New Roman" w:hAnsi="Cambria"/>
        <w:noProof/>
        <w:lang w:val="el-GR" w:eastAsia="el-GR"/>
      </w:rPr>
      <w:drawing>
        <wp:inline distT="0" distB="0" distL="0" distR="0">
          <wp:extent cx="2232660" cy="329565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752">
      <w:rPr>
        <w:rFonts w:ascii="Cambria" w:eastAsia="Times New Roman" w:hAnsi="Cambria"/>
        <w:noProof/>
        <w:lang w:val="el-GR" w:eastAsia="el-GR"/>
      </w:rPr>
      <w:drawing>
        <wp:inline distT="0" distB="0" distL="0" distR="0">
          <wp:extent cx="935355" cy="605790"/>
          <wp:effectExtent l="0" t="0" r="0" b="381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6752">
      <w:rPr>
        <w:rFonts w:ascii="Cambria" w:eastAsia="Times New Roman" w:hAnsi="Cambria"/>
        <w:noProof/>
        <w:lang w:val="el-GR" w:eastAsia="el-GR"/>
      </w:rPr>
      <w:drawing>
        <wp:inline distT="0" distB="0" distL="0" distR="0">
          <wp:extent cx="1116330" cy="669925"/>
          <wp:effectExtent l="0" t="0" r="7620" b="0"/>
          <wp:docPr id="1" name="Εικόνα 1" descr="C:\Users\user\Desktop\espa1420_logo\espa1420_logo_el\espa1420_logo_4printing\espa1420_pri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user\Desktop\espa1420_logo\espa1420_logo_el\espa1420_logo_4printing\espa1420_print.t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33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615950</wp:posOffset>
          </wp:positionH>
          <wp:positionV relativeFrom="paragraph">
            <wp:posOffset>8208645</wp:posOffset>
          </wp:positionV>
          <wp:extent cx="5274310" cy="363220"/>
          <wp:effectExtent l="0" t="0" r="254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5E0A">
      <w:rPr>
        <w:rFonts w:ascii="Cambria" w:eastAsia="Times New Roman" w:hAnsi="Cambria"/>
        <w:lang w:val="el-GR"/>
      </w:rPr>
      <w:tab/>
      <w:t xml:space="preserve">Σελίδα </w:t>
    </w:r>
    <w:r w:rsidRPr="00885E0A">
      <w:rPr>
        <w:rFonts w:eastAsia="Times New Roman"/>
      </w:rPr>
      <w:fldChar w:fldCharType="begin"/>
    </w:r>
    <w:r>
      <w:instrText>PAGE   \* MERGEFORMAT</w:instrText>
    </w:r>
    <w:r w:rsidRPr="00885E0A">
      <w:rPr>
        <w:rFonts w:eastAsia="Times New Roman"/>
      </w:rPr>
      <w:fldChar w:fldCharType="separate"/>
    </w:r>
    <w:r>
      <w:t>78</w:t>
    </w:r>
    <w:r w:rsidRPr="00885E0A">
      <w:rPr>
        <w:rFonts w:ascii="Cambria" w:eastAsia="Times New Roman" w:hAnsi="Cambr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CDC" w:rsidRDefault="00B51CD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F3E" w:rsidRDefault="008B7F3E" w:rsidP="00B51CDC">
      <w:pPr>
        <w:spacing w:after="0" w:line="240" w:lineRule="auto"/>
      </w:pPr>
      <w:r>
        <w:separator/>
      </w:r>
    </w:p>
  </w:footnote>
  <w:footnote w:type="continuationSeparator" w:id="0">
    <w:p w:rsidR="008B7F3E" w:rsidRDefault="008B7F3E" w:rsidP="00B51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CDC" w:rsidRDefault="00B51CD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CDC" w:rsidRDefault="00B51CDC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CDC" w:rsidRDefault="00B51CD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Bullet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hd w:val="clear" w:color="auto" w:fill="C0C0C0"/>
        <w:lang w:val="el-GR"/>
      </w:rPr>
    </w:lvl>
  </w:abstractNum>
  <w:abstractNum w:abstractNumId="5" w15:restartNumberingAfterBreak="0">
    <w:nsid w:val="00000051"/>
    <w:multiLevelType w:val="hybridMultilevel"/>
    <w:tmpl w:val="6FC75AF8"/>
    <w:lvl w:ilvl="0" w:tplc="FFFFFFFF">
      <w:start w:val="1"/>
      <w:numFmt w:val="bullet"/>
      <w:lvlText w:val="2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52"/>
    <w:multiLevelType w:val="hybridMultilevel"/>
    <w:tmpl w:val="6A5F7028"/>
    <w:lvl w:ilvl="0" w:tplc="FFFFFFFF">
      <w:start w:val="1"/>
      <w:numFmt w:val="bullet"/>
      <w:lvlText w:val="3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53"/>
    <w:multiLevelType w:val="hybridMultilevel"/>
    <w:tmpl w:val="7D5E18F8"/>
    <w:lvl w:ilvl="0" w:tplc="FFFFFFFF">
      <w:start w:val="1"/>
      <w:numFmt w:val="bullet"/>
      <w:lvlText w:val="4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54"/>
    <w:multiLevelType w:val="hybridMultilevel"/>
    <w:tmpl w:val="5F3534A4"/>
    <w:lvl w:ilvl="0" w:tplc="FFFFFFFF">
      <w:start w:val="1"/>
      <w:numFmt w:val="bullet"/>
      <w:lvlText w:val="5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55"/>
    <w:multiLevelType w:val="hybridMultilevel"/>
    <w:tmpl w:val="73A1821A"/>
    <w:lvl w:ilvl="0" w:tplc="FFFFFFFF">
      <w:start w:val="1"/>
      <w:numFmt w:val="bullet"/>
      <w:lvlText w:val="6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56"/>
    <w:multiLevelType w:val="hybridMultilevel"/>
    <w:tmpl w:val="7DE67712"/>
    <w:lvl w:ilvl="0" w:tplc="FFFFFFFF">
      <w:start w:val="1"/>
      <w:numFmt w:val="bullet"/>
      <w:lvlText w:val="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57"/>
    <w:multiLevelType w:val="hybridMultilevel"/>
    <w:tmpl w:val="555C55B4"/>
    <w:lvl w:ilvl="0" w:tplc="FFFFFFFF">
      <w:start w:val="1"/>
      <w:numFmt w:val="bullet"/>
      <w:lvlText w:val="8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58"/>
    <w:multiLevelType w:val="hybridMultilevel"/>
    <w:tmpl w:val="3FA62ACA"/>
    <w:lvl w:ilvl="0" w:tplc="FFFFFFFF">
      <w:start w:val="1"/>
      <w:numFmt w:val="bullet"/>
      <w:lvlText w:val="9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59"/>
    <w:multiLevelType w:val="hybridMultilevel"/>
    <w:tmpl w:val="14FCE74E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5A"/>
    <w:multiLevelType w:val="hybridMultilevel"/>
    <w:tmpl w:val="6A3DD3E8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5B"/>
    <w:multiLevelType w:val="hybridMultilevel"/>
    <w:tmpl w:val="71C91298"/>
    <w:lvl w:ilvl="0" w:tplc="FFFFFFFF">
      <w:start w:val="1"/>
      <w:numFmt w:val="bullet"/>
      <w:lvlText w:val="2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5C"/>
    <w:multiLevelType w:val="hybridMultilevel"/>
    <w:tmpl w:val="09DAF632"/>
    <w:lvl w:ilvl="0" w:tplc="FFFFFFFF">
      <w:start w:val="1"/>
      <w:numFmt w:val="bullet"/>
      <w:lvlText w:val="3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5D"/>
    <w:multiLevelType w:val="hybridMultilevel"/>
    <w:tmpl w:val="53299938"/>
    <w:lvl w:ilvl="0" w:tplc="FFFFFFFF">
      <w:start w:val="1"/>
      <w:numFmt w:val="bullet"/>
      <w:lvlText w:val="4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5E"/>
    <w:multiLevelType w:val="hybridMultilevel"/>
    <w:tmpl w:val="1FBFE8E0"/>
    <w:lvl w:ilvl="0" w:tplc="FFFFFFFF">
      <w:start w:val="1"/>
      <w:numFmt w:val="bullet"/>
      <w:lvlText w:val="5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5F"/>
    <w:multiLevelType w:val="hybridMultilevel"/>
    <w:tmpl w:val="5092CA78"/>
    <w:lvl w:ilvl="0" w:tplc="FFFFFFFF">
      <w:start w:val="1"/>
      <w:numFmt w:val="bullet"/>
      <w:lvlText w:val="6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60"/>
    <w:multiLevelType w:val="hybridMultilevel"/>
    <w:tmpl w:val="1D545C4C"/>
    <w:lvl w:ilvl="0" w:tplc="FFFFFFFF">
      <w:start w:val="1"/>
      <w:numFmt w:val="bullet"/>
      <w:lvlText w:val="7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61"/>
    <w:multiLevelType w:val="hybridMultilevel"/>
    <w:tmpl w:val="59ADEA3C"/>
    <w:lvl w:ilvl="0" w:tplc="FFFFFFFF">
      <w:start w:val="1"/>
      <w:numFmt w:val="bullet"/>
      <w:lvlText w:val="8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62"/>
    <w:multiLevelType w:val="hybridMultilevel"/>
    <w:tmpl w:val="288F1A34"/>
    <w:lvl w:ilvl="0" w:tplc="FFFFFFFF">
      <w:start w:val="1"/>
      <w:numFmt w:val="bullet"/>
      <w:lvlText w:val="9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1E137DDB"/>
    <w:multiLevelType w:val="hybridMultilevel"/>
    <w:tmpl w:val="032CF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F42EB"/>
    <w:multiLevelType w:val="hybridMultilevel"/>
    <w:tmpl w:val="09D0F194"/>
    <w:lvl w:ilvl="0" w:tplc="2AB234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DC"/>
    <w:rsid w:val="007B0625"/>
    <w:rsid w:val="008B7F3E"/>
    <w:rsid w:val="00B51CDC"/>
    <w:rsid w:val="00C8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B1B1E"/>
  <w15:chartTrackingRefBased/>
  <w15:docId w15:val="{8324E731-30EA-4D86-9C9C-013F9D19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51CDC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line="240" w:lineRule="auto"/>
      <w:jc w:val="both"/>
      <w:outlineLvl w:val="0"/>
    </w:pPr>
    <w:rPr>
      <w:rFonts w:ascii="Arial" w:eastAsia="Times New Roman" w:hAnsi="Arial" w:cs="Times New Roman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B51CDC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B51CDC"/>
    <w:pPr>
      <w:keepNext/>
      <w:suppressAutoHyphens/>
      <w:spacing w:before="240" w:after="60" w:line="240" w:lineRule="auto"/>
      <w:ind w:left="567" w:hanging="567"/>
      <w:jc w:val="both"/>
      <w:outlineLvl w:val="2"/>
    </w:pPr>
    <w:rPr>
      <w:rFonts w:ascii="Arial" w:eastAsia="Times New Roman" w:hAnsi="Arial" w:cs="Times New Roman"/>
      <w:b/>
      <w:bCs/>
      <w:szCs w:val="26"/>
      <w:lang w:val="en-GB" w:eastAsia="zh-CN"/>
    </w:rPr>
  </w:style>
  <w:style w:type="paragraph" w:styleId="4">
    <w:name w:val="heading 4"/>
    <w:basedOn w:val="a"/>
    <w:next w:val="a"/>
    <w:link w:val="4Char"/>
    <w:qFormat/>
    <w:rsid w:val="00B51CDC"/>
    <w:pPr>
      <w:keepNext/>
      <w:suppressAutoHyphens/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bCs/>
      <w:szCs w:val="28"/>
      <w:lang w:val="en-GB" w:eastAsia="zh-CN"/>
    </w:rPr>
  </w:style>
  <w:style w:type="paragraph" w:styleId="5">
    <w:name w:val="heading 5"/>
    <w:basedOn w:val="a"/>
    <w:next w:val="a"/>
    <w:link w:val="5Char"/>
    <w:qFormat/>
    <w:rsid w:val="00B51CDC"/>
    <w:pPr>
      <w:numPr>
        <w:ilvl w:val="4"/>
        <w:numId w:val="1"/>
      </w:numPr>
      <w:suppressAutoHyphens/>
      <w:spacing w:before="200" w:after="200" w:line="280" w:lineRule="exact"/>
      <w:jc w:val="both"/>
      <w:outlineLvl w:val="4"/>
    </w:pPr>
    <w:rPr>
      <w:rFonts w:ascii="Lucida Sans" w:eastAsia="Times New Roman" w:hAnsi="Lucida Sans" w:cs="Lucida Sans"/>
      <w:b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51CDC"/>
    <w:rPr>
      <w:rFonts w:ascii="Arial" w:eastAsia="Times New Roman" w:hAnsi="Arial" w:cs="Times New Roman"/>
      <w:b/>
      <w:bCs/>
      <w:color w:val="333399"/>
      <w:sz w:val="28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B51CDC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3Char">
    <w:name w:val="Επικεφαλίδα 3 Char"/>
    <w:basedOn w:val="a0"/>
    <w:link w:val="3"/>
    <w:rsid w:val="00B51CDC"/>
    <w:rPr>
      <w:rFonts w:ascii="Arial" w:eastAsia="Times New Roman" w:hAnsi="Arial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B51CDC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B51CDC"/>
    <w:rPr>
      <w:rFonts w:ascii="Lucida Sans" w:eastAsia="Times New Roman" w:hAnsi="Lucida Sans" w:cs="Lucida Sans"/>
      <w:b/>
      <w:szCs w:val="20"/>
      <w:lang w:val="en-US" w:eastAsia="zh-CN"/>
    </w:rPr>
  </w:style>
  <w:style w:type="numbering" w:customStyle="1" w:styleId="10">
    <w:name w:val="Χωρίς λίστα1"/>
    <w:next w:val="a2"/>
    <w:uiPriority w:val="99"/>
    <w:semiHidden/>
    <w:unhideWhenUsed/>
    <w:rsid w:val="00B51CDC"/>
  </w:style>
  <w:style w:type="character" w:customStyle="1" w:styleId="WW8Num1z0">
    <w:name w:val="WW8Num1z0"/>
    <w:rsid w:val="00B51CDC"/>
  </w:style>
  <w:style w:type="character" w:customStyle="1" w:styleId="WW8Num1z1">
    <w:name w:val="WW8Num1z1"/>
    <w:rsid w:val="00B51CDC"/>
  </w:style>
  <w:style w:type="character" w:customStyle="1" w:styleId="WW8Num1z2">
    <w:name w:val="WW8Num1z2"/>
    <w:rsid w:val="00B51CDC"/>
  </w:style>
  <w:style w:type="character" w:customStyle="1" w:styleId="WW8Num1z3">
    <w:name w:val="WW8Num1z3"/>
    <w:rsid w:val="00B51CDC"/>
  </w:style>
  <w:style w:type="character" w:customStyle="1" w:styleId="WW8Num1z4">
    <w:name w:val="WW8Num1z4"/>
    <w:rsid w:val="00B51CDC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B51CDC"/>
  </w:style>
  <w:style w:type="character" w:customStyle="1" w:styleId="WW8Num1z6">
    <w:name w:val="WW8Num1z6"/>
    <w:rsid w:val="00B51CDC"/>
  </w:style>
  <w:style w:type="character" w:customStyle="1" w:styleId="WW8Num1z7">
    <w:name w:val="WW8Num1z7"/>
    <w:rsid w:val="00B51CDC"/>
  </w:style>
  <w:style w:type="character" w:customStyle="1" w:styleId="WW8Num1z8">
    <w:name w:val="WW8Num1z8"/>
    <w:rsid w:val="00B51CDC"/>
  </w:style>
  <w:style w:type="character" w:customStyle="1" w:styleId="WW8Num2z0">
    <w:name w:val="WW8Num2z0"/>
    <w:rsid w:val="00B51CDC"/>
  </w:style>
  <w:style w:type="character" w:customStyle="1" w:styleId="WW8Num2z1">
    <w:name w:val="WW8Num2z1"/>
    <w:rsid w:val="00B51CDC"/>
  </w:style>
  <w:style w:type="character" w:customStyle="1" w:styleId="WW8Num2z2">
    <w:name w:val="WW8Num2z2"/>
    <w:rsid w:val="00B51CDC"/>
  </w:style>
  <w:style w:type="character" w:customStyle="1" w:styleId="WW8Num2z3">
    <w:name w:val="WW8Num2z3"/>
    <w:rsid w:val="00B51CDC"/>
  </w:style>
  <w:style w:type="character" w:customStyle="1" w:styleId="WW8Num2z4">
    <w:name w:val="WW8Num2z4"/>
    <w:rsid w:val="00B51CDC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B51CDC"/>
  </w:style>
  <w:style w:type="character" w:customStyle="1" w:styleId="WW8Num2z6">
    <w:name w:val="WW8Num2z6"/>
    <w:rsid w:val="00B51CDC"/>
  </w:style>
  <w:style w:type="character" w:customStyle="1" w:styleId="WW8Num2z7">
    <w:name w:val="WW8Num2z7"/>
    <w:rsid w:val="00B51CDC"/>
  </w:style>
  <w:style w:type="character" w:customStyle="1" w:styleId="WW8Num2z8">
    <w:name w:val="WW8Num2z8"/>
    <w:rsid w:val="00B51CDC"/>
  </w:style>
  <w:style w:type="character" w:customStyle="1" w:styleId="WW8Num3z0">
    <w:name w:val="WW8Num3z0"/>
    <w:rsid w:val="00B51CDC"/>
    <w:rPr>
      <w:rFonts w:ascii="Symbol" w:hAnsi="Symbol" w:cs="Symbol"/>
      <w:lang w:val="el-GR"/>
    </w:rPr>
  </w:style>
  <w:style w:type="character" w:customStyle="1" w:styleId="WW8Num4z0">
    <w:name w:val="WW8Num4z0"/>
    <w:rsid w:val="00B51CDC"/>
    <w:rPr>
      <w:lang w:val="el-GR"/>
    </w:rPr>
  </w:style>
  <w:style w:type="character" w:customStyle="1" w:styleId="WW8Num5z0">
    <w:name w:val="WW8Num5z0"/>
    <w:rsid w:val="00B51CDC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B51CDC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B51CDC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B51CDC"/>
    <w:rPr>
      <w:b/>
      <w:bCs/>
      <w:szCs w:val="22"/>
      <w:lang w:val="el-GR"/>
    </w:rPr>
  </w:style>
  <w:style w:type="character" w:customStyle="1" w:styleId="WW8Num8z1">
    <w:name w:val="WW8Num8z1"/>
    <w:rsid w:val="00B51CDC"/>
  </w:style>
  <w:style w:type="character" w:customStyle="1" w:styleId="WW8Num8z2">
    <w:name w:val="WW8Num8z2"/>
    <w:rsid w:val="00B51CDC"/>
  </w:style>
  <w:style w:type="character" w:customStyle="1" w:styleId="WW8Num8z3">
    <w:name w:val="WW8Num8z3"/>
    <w:rsid w:val="00B51CDC"/>
  </w:style>
  <w:style w:type="character" w:customStyle="1" w:styleId="WW8Num8z4">
    <w:name w:val="WW8Num8z4"/>
    <w:rsid w:val="00B51CDC"/>
  </w:style>
  <w:style w:type="character" w:customStyle="1" w:styleId="WW8Num8z5">
    <w:name w:val="WW8Num8z5"/>
    <w:rsid w:val="00B51CDC"/>
  </w:style>
  <w:style w:type="character" w:customStyle="1" w:styleId="WW8Num8z6">
    <w:name w:val="WW8Num8z6"/>
    <w:rsid w:val="00B51CDC"/>
  </w:style>
  <w:style w:type="character" w:customStyle="1" w:styleId="WW8Num8z7">
    <w:name w:val="WW8Num8z7"/>
    <w:rsid w:val="00B51CDC"/>
  </w:style>
  <w:style w:type="character" w:customStyle="1" w:styleId="WW8Num8z8">
    <w:name w:val="WW8Num8z8"/>
    <w:rsid w:val="00B51CDC"/>
  </w:style>
  <w:style w:type="character" w:customStyle="1" w:styleId="WW8Num9z0">
    <w:name w:val="WW8Num9z0"/>
    <w:rsid w:val="00B51CDC"/>
    <w:rPr>
      <w:b/>
      <w:bCs/>
      <w:szCs w:val="22"/>
      <w:lang w:val="el-GR"/>
    </w:rPr>
  </w:style>
  <w:style w:type="character" w:customStyle="1" w:styleId="WW8Num9z1">
    <w:name w:val="WW8Num9z1"/>
    <w:rsid w:val="00B51CDC"/>
    <w:rPr>
      <w:rFonts w:eastAsia="Calibri"/>
      <w:lang w:val="el-GR"/>
    </w:rPr>
  </w:style>
  <w:style w:type="character" w:customStyle="1" w:styleId="WW8Num9z2">
    <w:name w:val="WW8Num9z2"/>
    <w:rsid w:val="00B51CDC"/>
  </w:style>
  <w:style w:type="character" w:customStyle="1" w:styleId="WW8Num9z3">
    <w:name w:val="WW8Num9z3"/>
    <w:rsid w:val="00B51CDC"/>
  </w:style>
  <w:style w:type="character" w:customStyle="1" w:styleId="WW8Num9z4">
    <w:name w:val="WW8Num9z4"/>
    <w:rsid w:val="00B51CDC"/>
  </w:style>
  <w:style w:type="character" w:customStyle="1" w:styleId="WW8Num9z5">
    <w:name w:val="WW8Num9z5"/>
    <w:rsid w:val="00B51CDC"/>
  </w:style>
  <w:style w:type="character" w:customStyle="1" w:styleId="WW8Num9z6">
    <w:name w:val="WW8Num9z6"/>
    <w:rsid w:val="00B51CDC"/>
  </w:style>
  <w:style w:type="character" w:customStyle="1" w:styleId="WW8Num9z7">
    <w:name w:val="WW8Num9z7"/>
    <w:rsid w:val="00B51CDC"/>
  </w:style>
  <w:style w:type="character" w:customStyle="1" w:styleId="WW8Num9z8">
    <w:name w:val="WW8Num9z8"/>
    <w:rsid w:val="00B51CDC"/>
  </w:style>
  <w:style w:type="character" w:customStyle="1" w:styleId="WW8Num10z0">
    <w:name w:val="WW8Num10z0"/>
    <w:rsid w:val="00B51CDC"/>
    <w:rPr>
      <w:rFonts w:ascii="Symbol" w:hAnsi="Symbol" w:cs="OpenSymbol"/>
      <w:color w:val="5B9BD5"/>
    </w:rPr>
  </w:style>
  <w:style w:type="character" w:customStyle="1" w:styleId="WW8Num7z1">
    <w:name w:val="WW8Num7z1"/>
    <w:rsid w:val="00B51CDC"/>
  </w:style>
  <w:style w:type="character" w:customStyle="1" w:styleId="WW8Num7z2">
    <w:name w:val="WW8Num7z2"/>
    <w:rsid w:val="00B51CDC"/>
  </w:style>
  <w:style w:type="character" w:customStyle="1" w:styleId="WW8Num7z3">
    <w:name w:val="WW8Num7z3"/>
    <w:rsid w:val="00B51CDC"/>
  </w:style>
  <w:style w:type="character" w:customStyle="1" w:styleId="WW8Num7z4">
    <w:name w:val="WW8Num7z4"/>
    <w:rsid w:val="00B51CDC"/>
  </w:style>
  <w:style w:type="character" w:customStyle="1" w:styleId="WW8Num7z5">
    <w:name w:val="WW8Num7z5"/>
    <w:rsid w:val="00B51CDC"/>
  </w:style>
  <w:style w:type="character" w:customStyle="1" w:styleId="WW8Num7z6">
    <w:name w:val="WW8Num7z6"/>
    <w:rsid w:val="00B51CDC"/>
  </w:style>
  <w:style w:type="character" w:customStyle="1" w:styleId="WW8Num7z7">
    <w:name w:val="WW8Num7z7"/>
    <w:rsid w:val="00B51CDC"/>
  </w:style>
  <w:style w:type="character" w:customStyle="1" w:styleId="WW8Num7z8">
    <w:name w:val="WW8Num7z8"/>
    <w:rsid w:val="00B51CDC"/>
  </w:style>
  <w:style w:type="character" w:customStyle="1" w:styleId="DefaultParagraphFont3">
    <w:name w:val="Default Paragraph Font3"/>
    <w:rsid w:val="00B51CDC"/>
  </w:style>
  <w:style w:type="character" w:customStyle="1" w:styleId="WW-DefaultParagraphFont">
    <w:name w:val="WW-Default Paragraph Font"/>
    <w:rsid w:val="00B51CDC"/>
  </w:style>
  <w:style w:type="character" w:customStyle="1" w:styleId="30">
    <w:name w:val="Προεπιλεγμένη γραμματοσειρά3"/>
    <w:rsid w:val="00B51CDC"/>
  </w:style>
  <w:style w:type="character" w:customStyle="1" w:styleId="WW-DefaultParagraphFont1">
    <w:name w:val="WW-Default Paragraph Font1"/>
    <w:rsid w:val="00B51CDC"/>
  </w:style>
  <w:style w:type="character" w:customStyle="1" w:styleId="WW8Num10z1">
    <w:name w:val="WW8Num10z1"/>
    <w:rsid w:val="00B51CDC"/>
    <w:rPr>
      <w:rFonts w:eastAsia="Calibri"/>
      <w:lang w:val="el-GR"/>
    </w:rPr>
  </w:style>
  <w:style w:type="character" w:customStyle="1" w:styleId="WW8Num10z2">
    <w:name w:val="WW8Num10z2"/>
    <w:rsid w:val="00B51CDC"/>
  </w:style>
  <w:style w:type="character" w:customStyle="1" w:styleId="WW8Num10z3">
    <w:name w:val="WW8Num10z3"/>
    <w:rsid w:val="00B51CDC"/>
  </w:style>
  <w:style w:type="character" w:customStyle="1" w:styleId="WW8Num10z4">
    <w:name w:val="WW8Num10z4"/>
    <w:rsid w:val="00B51CDC"/>
  </w:style>
  <w:style w:type="character" w:customStyle="1" w:styleId="WW8Num10z5">
    <w:name w:val="WW8Num10z5"/>
    <w:rsid w:val="00B51CDC"/>
  </w:style>
  <w:style w:type="character" w:customStyle="1" w:styleId="WW8Num10z6">
    <w:name w:val="WW8Num10z6"/>
    <w:rsid w:val="00B51CDC"/>
  </w:style>
  <w:style w:type="character" w:customStyle="1" w:styleId="WW8Num10z7">
    <w:name w:val="WW8Num10z7"/>
    <w:rsid w:val="00B51CDC"/>
  </w:style>
  <w:style w:type="character" w:customStyle="1" w:styleId="WW8Num10z8">
    <w:name w:val="WW8Num10z8"/>
    <w:rsid w:val="00B51CDC"/>
  </w:style>
  <w:style w:type="character" w:customStyle="1" w:styleId="WW8Num11z0">
    <w:name w:val="WW8Num11z0"/>
    <w:rsid w:val="00B51CDC"/>
    <w:rPr>
      <w:rFonts w:ascii="Symbol" w:hAnsi="Symbol" w:cs="OpenSymbol"/>
    </w:rPr>
  </w:style>
  <w:style w:type="character" w:customStyle="1" w:styleId="DefaultParagraphFont2">
    <w:name w:val="Default Paragraph Font2"/>
    <w:rsid w:val="00B51CDC"/>
  </w:style>
  <w:style w:type="character" w:customStyle="1" w:styleId="WW8Num11z1">
    <w:name w:val="WW8Num11z1"/>
    <w:rsid w:val="00B51CDC"/>
  </w:style>
  <w:style w:type="character" w:customStyle="1" w:styleId="WW8Num11z2">
    <w:name w:val="WW8Num11z2"/>
    <w:rsid w:val="00B51CDC"/>
  </w:style>
  <w:style w:type="character" w:customStyle="1" w:styleId="WW8Num11z3">
    <w:name w:val="WW8Num11z3"/>
    <w:rsid w:val="00B51CDC"/>
  </w:style>
  <w:style w:type="character" w:customStyle="1" w:styleId="WW8Num11z4">
    <w:name w:val="WW8Num11z4"/>
    <w:rsid w:val="00B51CDC"/>
  </w:style>
  <w:style w:type="character" w:customStyle="1" w:styleId="WW8Num11z5">
    <w:name w:val="WW8Num11z5"/>
    <w:rsid w:val="00B51CDC"/>
  </w:style>
  <w:style w:type="character" w:customStyle="1" w:styleId="WW8Num11z6">
    <w:name w:val="WW8Num11z6"/>
    <w:rsid w:val="00B51CDC"/>
  </w:style>
  <w:style w:type="character" w:customStyle="1" w:styleId="WW8Num11z7">
    <w:name w:val="WW8Num11z7"/>
    <w:rsid w:val="00B51CDC"/>
  </w:style>
  <w:style w:type="character" w:customStyle="1" w:styleId="WW8Num11z8">
    <w:name w:val="WW8Num11z8"/>
    <w:rsid w:val="00B51CDC"/>
  </w:style>
  <w:style w:type="character" w:customStyle="1" w:styleId="WW8Num12z0">
    <w:name w:val="WW8Num12z0"/>
    <w:rsid w:val="00B51CDC"/>
    <w:rPr>
      <w:b/>
      <w:bCs/>
      <w:szCs w:val="22"/>
      <w:lang w:val="el-GR"/>
    </w:rPr>
  </w:style>
  <w:style w:type="character" w:customStyle="1" w:styleId="WW8Num12z1">
    <w:name w:val="WW8Num12z1"/>
    <w:rsid w:val="00B51CDC"/>
    <w:rPr>
      <w:rFonts w:eastAsia="Calibri"/>
      <w:lang w:val="el-GR"/>
    </w:rPr>
  </w:style>
  <w:style w:type="character" w:customStyle="1" w:styleId="WW8Num12z2">
    <w:name w:val="WW8Num12z2"/>
    <w:rsid w:val="00B51CDC"/>
  </w:style>
  <w:style w:type="character" w:customStyle="1" w:styleId="WW8Num12z3">
    <w:name w:val="WW8Num12z3"/>
    <w:rsid w:val="00B51CDC"/>
  </w:style>
  <w:style w:type="character" w:customStyle="1" w:styleId="WW8Num12z4">
    <w:name w:val="WW8Num12z4"/>
    <w:rsid w:val="00B51CDC"/>
  </w:style>
  <w:style w:type="character" w:customStyle="1" w:styleId="WW8Num12z5">
    <w:name w:val="WW8Num12z5"/>
    <w:rsid w:val="00B51CDC"/>
  </w:style>
  <w:style w:type="character" w:customStyle="1" w:styleId="WW8Num12z6">
    <w:name w:val="WW8Num12z6"/>
    <w:rsid w:val="00B51CDC"/>
  </w:style>
  <w:style w:type="character" w:customStyle="1" w:styleId="WW8Num12z7">
    <w:name w:val="WW8Num12z7"/>
    <w:rsid w:val="00B51CDC"/>
  </w:style>
  <w:style w:type="character" w:customStyle="1" w:styleId="WW8Num12z8">
    <w:name w:val="WW8Num12z8"/>
    <w:rsid w:val="00B51CDC"/>
  </w:style>
  <w:style w:type="character" w:customStyle="1" w:styleId="WW8Num13z0">
    <w:name w:val="WW8Num13z0"/>
    <w:rsid w:val="00B51CDC"/>
    <w:rPr>
      <w:rFonts w:ascii="Symbol" w:hAnsi="Symbol" w:cs="OpenSymbol"/>
    </w:rPr>
  </w:style>
  <w:style w:type="character" w:customStyle="1" w:styleId="WW-DefaultParagraphFont11">
    <w:name w:val="WW-Default Paragraph Font11"/>
    <w:rsid w:val="00B51CDC"/>
  </w:style>
  <w:style w:type="character" w:customStyle="1" w:styleId="WW8Num13z1">
    <w:name w:val="WW8Num13z1"/>
    <w:rsid w:val="00B51CDC"/>
    <w:rPr>
      <w:rFonts w:eastAsia="Calibri"/>
      <w:lang w:val="el-GR"/>
    </w:rPr>
  </w:style>
  <w:style w:type="character" w:customStyle="1" w:styleId="WW8Num13z2">
    <w:name w:val="WW8Num13z2"/>
    <w:rsid w:val="00B51CDC"/>
  </w:style>
  <w:style w:type="character" w:customStyle="1" w:styleId="WW8Num13z3">
    <w:name w:val="WW8Num13z3"/>
    <w:rsid w:val="00B51CDC"/>
  </w:style>
  <w:style w:type="character" w:customStyle="1" w:styleId="WW8Num13z4">
    <w:name w:val="WW8Num13z4"/>
    <w:rsid w:val="00B51CDC"/>
  </w:style>
  <w:style w:type="character" w:customStyle="1" w:styleId="WW8Num13z5">
    <w:name w:val="WW8Num13z5"/>
    <w:rsid w:val="00B51CDC"/>
  </w:style>
  <w:style w:type="character" w:customStyle="1" w:styleId="WW8Num13z6">
    <w:name w:val="WW8Num13z6"/>
    <w:rsid w:val="00B51CDC"/>
  </w:style>
  <w:style w:type="character" w:customStyle="1" w:styleId="WW8Num13z7">
    <w:name w:val="WW8Num13z7"/>
    <w:rsid w:val="00B51CDC"/>
  </w:style>
  <w:style w:type="character" w:customStyle="1" w:styleId="WW8Num13z8">
    <w:name w:val="WW8Num13z8"/>
    <w:rsid w:val="00B51CDC"/>
  </w:style>
  <w:style w:type="character" w:customStyle="1" w:styleId="WW8Num14z0">
    <w:name w:val="WW8Num14z0"/>
    <w:rsid w:val="00B51CDC"/>
    <w:rPr>
      <w:rFonts w:ascii="Symbol" w:hAnsi="Symbol" w:cs="OpenSymbol"/>
    </w:rPr>
  </w:style>
  <w:style w:type="character" w:customStyle="1" w:styleId="WW8Num14z1">
    <w:name w:val="WW8Num14z1"/>
    <w:rsid w:val="00B51CDC"/>
  </w:style>
  <w:style w:type="character" w:customStyle="1" w:styleId="WW8Num14z2">
    <w:name w:val="WW8Num14z2"/>
    <w:rsid w:val="00B51CDC"/>
  </w:style>
  <w:style w:type="character" w:customStyle="1" w:styleId="WW8Num14z3">
    <w:name w:val="WW8Num14z3"/>
    <w:rsid w:val="00B51CDC"/>
  </w:style>
  <w:style w:type="character" w:customStyle="1" w:styleId="WW8Num14z4">
    <w:name w:val="WW8Num14z4"/>
    <w:rsid w:val="00B51CDC"/>
  </w:style>
  <w:style w:type="character" w:customStyle="1" w:styleId="WW8Num14z5">
    <w:name w:val="WW8Num14z5"/>
    <w:rsid w:val="00B51CDC"/>
  </w:style>
  <w:style w:type="character" w:customStyle="1" w:styleId="WW8Num14z6">
    <w:name w:val="WW8Num14z6"/>
    <w:rsid w:val="00B51CDC"/>
  </w:style>
  <w:style w:type="character" w:customStyle="1" w:styleId="WW8Num14z7">
    <w:name w:val="WW8Num14z7"/>
    <w:rsid w:val="00B51CDC"/>
  </w:style>
  <w:style w:type="character" w:customStyle="1" w:styleId="WW8Num14z8">
    <w:name w:val="WW8Num14z8"/>
    <w:rsid w:val="00B51CDC"/>
  </w:style>
  <w:style w:type="character" w:customStyle="1" w:styleId="WW8Num15z0">
    <w:name w:val="WW8Num15z0"/>
    <w:rsid w:val="00B51CDC"/>
  </w:style>
  <w:style w:type="character" w:customStyle="1" w:styleId="WW8Num15z1">
    <w:name w:val="WW8Num15z1"/>
    <w:rsid w:val="00B51CDC"/>
  </w:style>
  <w:style w:type="character" w:customStyle="1" w:styleId="WW8Num15z2">
    <w:name w:val="WW8Num15z2"/>
    <w:rsid w:val="00B51CDC"/>
  </w:style>
  <w:style w:type="character" w:customStyle="1" w:styleId="WW8Num15z3">
    <w:name w:val="WW8Num15z3"/>
    <w:rsid w:val="00B51CDC"/>
  </w:style>
  <w:style w:type="character" w:customStyle="1" w:styleId="WW8Num15z4">
    <w:name w:val="WW8Num15z4"/>
    <w:rsid w:val="00B51CDC"/>
  </w:style>
  <w:style w:type="character" w:customStyle="1" w:styleId="WW8Num15z5">
    <w:name w:val="WW8Num15z5"/>
    <w:rsid w:val="00B51CDC"/>
  </w:style>
  <w:style w:type="character" w:customStyle="1" w:styleId="WW8Num15z6">
    <w:name w:val="WW8Num15z6"/>
    <w:rsid w:val="00B51CDC"/>
  </w:style>
  <w:style w:type="character" w:customStyle="1" w:styleId="WW8Num15z7">
    <w:name w:val="WW8Num15z7"/>
    <w:rsid w:val="00B51CDC"/>
  </w:style>
  <w:style w:type="character" w:customStyle="1" w:styleId="WW8Num15z8">
    <w:name w:val="WW8Num15z8"/>
    <w:rsid w:val="00B51CDC"/>
  </w:style>
  <w:style w:type="character" w:customStyle="1" w:styleId="WW8Num16z0">
    <w:name w:val="WW8Num16z0"/>
    <w:rsid w:val="00B51CDC"/>
  </w:style>
  <w:style w:type="character" w:customStyle="1" w:styleId="WW8Num16z1">
    <w:name w:val="WW8Num16z1"/>
    <w:rsid w:val="00B51CDC"/>
  </w:style>
  <w:style w:type="character" w:customStyle="1" w:styleId="WW8Num16z2">
    <w:name w:val="WW8Num16z2"/>
    <w:rsid w:val="00B51CDC"/>
  </w:style>
  <w:style w:type="character" w:customStyle="1" w:styleId="WW8Num16z3">
    <w:name w:val="WW8Num16z3"/>
    <w:rsid w:val="00B51CDC"/>
  </w:style>
  <w:style w:type="character" w:customStyle="1" w:styleId="WW8Num16z4">
    <w:name w:val="WW8Num16z4"/>
    <w:rsid w:val="00B51CDC"/>
  </w:style>
  <w:style w:type="character" w:customStyle="1" w:styleId="WW8Num16z5">
    <w:name w:val="WW8Num16z5"/>
    <w:rsid w:val="00B51CDC"/>
  </w:style>
  <w:style w:type="character" w:customStyle="1" w:styleId="WW8Num16z6">
    <w:name w:val="WW8Num16z6"/>
    <w:rsid w:val="00B51CDC"/>
  </w:style>
  <w:style w:type="character" w:customStyle="1" w:styleId="WW8Num16z7">
    <w:name w:val="WW8Num16z7"/>
    <w:rsid w:val="00B51CDC"/>
  </w:style>
  <w:style w:type="character" w:customStyle="1" w:styleId="WW8Num16z8">
    <w:name w:val="WW8Num16z8"/>
    <w:rsid w:val="00B51CDC"/>
  </w:style>
  <w:style w:type="character" w:customStyle="1" w:styleId="WW-DefaultParagraphFont111">
    <w:name w:val="WW-Default Paragraph Font111"/>
    <w:rsid w:val="00B51CDC"/>
  </w:style>
  <w:style w:type="character" w:customStyle="1" w:styleId="WW-DefaultParagraphFont1111">
    <w:name w:val="WW-Default Paragraph Font1111"/>
    <w:rsid w:val="00B51CDC"/>
  </w:style>
  <w:style w:type="character" w:customStyle="1" w:styleId="WW-DefaultParagraphFont11111">
    <w:name w:val="WW-Default Paragraph Font11111"/>
    <w:rsid w:val="00B51CDC"/>
  </w:style>
  <w:style w:type="character" w:customStyle="1" w:styleId="WW-DefaultParagraphFont111111">
    <w:name w:val="WW-Default Paragraph Font111111"/>
    <w:rsid w:val="00B51CDC"/>
  </w:style>
  <w:style w:type="character" w:customStyle="1" w:styleId="WW-DefaultParagraphFont1111111">
    <w:name w:val="WW-Default Paragraph Font1111111"/>
    <w:rsid w:val="00B51CDC"/>
  </w:style>
  <w:style w:type="character" w:customStyle="1" w:styleId="WW8Num17z0">
    <w:name w:val="WW8Num17z0"/>
    <w:rsid w:val="00B51CDC"/>
  </w:style>
  <w:style w:type="character" w:customStyle="1" w:styleId="WW8Num17z1">
    <w:name w:val="WW8Num17z1"/>
    <w:rsid w:val="00B51CDC"/>
  </w:style>
  <w:style w:type="character" w:customStyle="1" w:styleId="WW8Num17z2">
    <w:name w:val="WW8Num17z2"/>
    <w:rsid w:val="00B51CDC"/>
  </w:style>
  <w:style w:type="character" w:customStyle="1" w:styleId="WW8Num17z3">
    <w:name w:val="WW8Num17z3"/>
    <w:rsid w:val="00B51CDC"/>
  </w:style>
  <w:style w:type="character" w:customStyle="1" w:styleId="WW8Num17z4">
    <w:name w:val="WW8Num17z4"/>
    <w:rsid w:val="00B51CDC"/>
  </w:style>
  <w:style w:type="character" w:customStyle="1" w:styleId="WW8Num17z5">
    <w:name w:val="WW8Num17z5"/>
    <w:rsid w:val="00B51CDC"/>
  </w:style>
  <w:style w:type="character" w:customStyle="1" w:styleId="WW8Num17z6">
    <w:name w:val="WW8Num17z6"/>
    <w:rsid w:val="00B51CDC"/>
  </w:style>
  <w:style w:type="character" w:customStyle="1" w:styleId="WW8Num17z7">
    <w:name w:val="WW8Num17z7"/>
    <w:rsid w:val="00B51CDC"/>
  </w:style>
  <w:style w:type="character" w:customStyle="1" w:styleId="WW8Num17z8">
    <w:name w:val="WW8Num17z8"/>
    <w:rsid w:val="00B51CDC"/>
  </w:style>
  <w:style w:type="character" w:customStyle="1" w:styleId="WW8Num18z0">
    <w:name w:val="WW8Num18z0"/>
    <w:rsid w:val="00B51CDC"/>
  </w:style>
  <w:style w:type="character" w:customStyle="1" w:styleId="WW8Num18z1">
    <w:name w:val="WW8Num18z1"/>
    <w:rsid w:val="00B51CDC"/>
  </w:style>
  <w:style w:type="character" w:customStyle="1" w:styleId="WW8Num18z2">
    <w:name w:val="WW8Num18z2"/>
    <w:rsid w:val="00B51CDC"/>
  </w:style>
  <w:style w:type="character" w:customStyle="1" w:styleId="WW8Num18z3">
    <w:name w:val="WW8Num18z3"/>
    <w:rsid w:val="00B51CDC"/>
  </w:style>
  <w:style w:type="character" w:customStyle="1" w:styleId="WW8Num18z4">
    <w:name w:val="WW8Num18z4"/>
    <w:rsid w:val="00B51CDC"/>
  </w:style>
  <w:style w:type="character" w:customStyle="1" w:styleId="WW8Num18z5">
    <w:name w:val="WW8Num18z5"/>
    <w:rsid w:val="00B51CDC"/>
  </w:style>
  <w:style w:type="character" w:customStyle="1" w:styleId="WW8Num18z6">
    <w:name w:val="WW8Num18z6"/>
    <w:rsid w:val="00B51CDC"/>
  </w:style>
  <w:style w:type="character" w:customStyle="1" w:styleId="WW8Num18z7">
    <w:name w:val="WW8Num18z7"/>
    <w:rsid w:val="00B51CDC"/>
  </w:style>
  <w:style w:type="character" w:customStyle="1" w:styleId="WW8Num18z8">
    <w:name w:val="WW8Num18z8"/>
    <w:rsid w:val="00B51CDC"/>
  </w:style>
  <w:style w:type="character" w:customStyle="1" w:styleId="WW8Num3z1">
    <w:name w:val="WW8Num3z1"/>
    <w:rsid w:val="00B51CDC"/>
  </w:style>
  <w:style w:type="character" w:customStyle="1" w:styleId="WW8Num3z2">
    <w:name w:val="WW8Num3z2"/>
    <w:rsid w:val="00B51CDC"/>
  </w:style>
  <w:style w:type="character" w:customStyle="1" w:styleId="WW8Num3z3">
    <w:name w:val="WW8Num3z3"/>
    <w:rsid w:val="00B51CDC"/>
  </w:style>
  <w:style w:type="character" w:customStyle="1" w:styleId="WW8Num3z4">
    <w:name w:val="WW8Num3z4"/>
    <w:rsid w:val="00B51CDC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B51CDC"/>
  </w:style>
  <w:style w:type="character" w:customStyle="1" w:styleId="WW8Num3z6">
    <w:name w:val="WW8Num3z6"/>
    <w:rsid w:val="00B51CDC"/>
  </w:style>
  <w:style w:type="character" w:customStyle="1" w:styleId="WW8Num3z7">
    <w:name w:val="WW8Num3z7"/>
    <w:rsid w:val="00B51CDC"/>
  </w:style>
  <w:style w:type="character" w:customStyle="1" w:styleId="WW8Num3z8">
    <w:name w:val="WW8Num3z8"/>
    <w:rsid w:val="00B51CDC"/>
  </w:style>
  <w:style w:type="character" w:customStyle="1" w:styleId="WW-DefaultParagraphFont11111111">
    <w:name w:val="WW-Default Paragraph Font11111111"/>
    <w:rsid w:val="00B51CDC"/>
  </w:style>
  <w:style w:type="character" w:customStyle="1" w:styleId="WW-DefaultParagraphFont111111111">
    <w:name w:val="WW-Default Paragraph Font111111111"/>
    <w:rsid w:val="00B51CDC"/>
  </w:style>
  <w:style w:type="character" w:customStyle="1" w:styleId="WW-DefaultParagraphFont1111111111">
    <w:name w:val="WW-Default Paragraph Font1111111111"/>
    <w:rsid w:val="00B51CDC"/>
  </w:style>
  <w:style w:type="character" w:customStyle="1" w:styleId="WW-DefaultParagraphFont11111111111">
    <w:name w:val="WW-Default Paragraph Font11111111111"/>
    <w:rsid w:val="00B51CDC"/>
  </w:style>
  <w:style w:type="character" w:customStyle="1" w:styleId="20">
    <w:name w:val="Προεπιλεγμένη γραμματοσειρά2"/>
    <w:rsid w:val="00B51CDC"/>
  </w:style>
  <w:style w:type="character" w:customStyle="1" w:styleId="WW8Num19z0">
    <w:name w:val="WW8Num19z0"/>
    <w:rsid w:val="00B51CDC"/>
    <w:rPr>
      <w:rFonts w:ascii="Calibri" w:hAnsi="Calibri" w:cs="Calibri"/>
    </w:rPr>
  </w:style>
  <w:style w:type="character" w:customStyle="1" w:styleId="WW8Num19z1">
    <w:name w:val="WW8Num19z1"/>
    <w:rsid w:val="00B51CDC"/>
  </w:style>
  <w:style w:type="character" w:customStyle="1" w:styleId="WW8Num20z0">
    <w:name w:val="WW8Num20z0"/>
    <w:rsid w:val="00B51CDC"/>
    <w:rPr>
      <w:rFonts w:ascii="Calibri" w:eastAsia="Calibri" w:hAnsi="Calibri" w:cs="Times New Roman"/>
    </w:rPr>
  </w:style>
  <w:style w:type="character" w:customStyle="1" w:styleId="WW8Num20z1">
    <w:name w:val="WW8Num20z1"/>
    <w:rsid w:val="00B51CDC"/>
    <w:rPr>
      <w:rFonts w:ascii="Courier New" w:hAnsi="Courier New" w:cs="Courier New"/>
    </w:rPr>
  </w:style>
  <w:style w:type="character" w:customStyle="1" w:styleId="WW8Num20z2">
    <w:name w:val="WW8Num20z2"/>
    <w:rsid w:val="00B51CDC"/>
    <w:rPr>
      <w:rFonts w:ascii="Wingdings" w:hAnsi="Wingdings" w:cs="Wingdings"/>
    </w:rPr>
  </w:style>
  <w:style w:type="character" w:customStyle="1" w:styleId="WW8Num20z3">
    <w:name w:val="WW8Num20z3"/>
    <w:rsid w:val="00B51CDC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B51CDC"/>
  </w:style>
  <w:style w:type="character" w:customStyle="1" w:styleId="WW8Num19z2">
    <w:name w:val="WW8Num19z2"/>
    <w:rsid w:val="00B51CDC"/>
  </w:style>
  <w:style w:type="character" w:customStyle="1" w:styleId="WW8Num19z3">
    <w:name w:val="WW8Num19z3"/>
    <w:rsid w:val="00B51CDC"/>
  </w:style>
  <w:style w:type="character" w:customStyle="1" w:styleId="WW8Num19z4">
    <w:name w:val="WW8Num19z4"/>
    <w:rsid w:val="00B51CDC"/>
  </w:style>
  <w:style w:type="character" w:customStyle="1" w:styleId="WW8Num19z5">
    <w:name w:val="WW8Num19z5"/>
    <w:rsid w:val="00B51CDC"/>
  </w:style>
  <w:style w:type="character" w:customStyle="1" w:styleId="WW8Num19z6">
    <w:name w:val="WW8Num19z6"/>
    <w:rsid w:val="00B51CDC"/>
  </w:style>
  <w:style w:type="character" w:customStyle="1" w:styleId="WW8Num19z7">
    <w:name w:val="WW8Num19z7"/>
    <w:rsid w:val="00B51CDC"/>
  </w:style>
  <w:style w:type="character" w:customStyle="1" w:styleId="WW8Num19z8">
    <w:name w:val="WW8Num19z8"/>
    <w:rsid w:val="00B51CDC"/>
  </w:style>
  <w:style w:type="character" w:customStyle="1" w:styleId="WW8Num20z4">
    <w:name w:val="WW8Num20z4"/>
    <w:rsid w:val="00B51CDC"/>
  </w:style>
  <w:style w:type="character" w:customStyle="1" w:styleId="WW8Num20z5">
    <w:name w:val="WW8Num20z5"/>
    <w:rsid w:val="00B51CDC"/>
  </w:style>
  <w:style w:type="character" w:customStyle="1" w:styleId="WW8Num20z6">
    <w:name w:val="WW8Num20z6"/>
    <w:rsid w:val="00B51CDC"/>
  </w:style>
  <w:style w:type="character" w:customStyle="1" w:styleId="WW8Num20z7">
    <w:name w:val="WW8Num20z7"/>
    <w:rsid w:val="00B51CDC"/>
  </w:style>
  <w:style w:type="character" w:customStyle="1" w:styleId="WW8Num20z8">
    <w:name w:val="WW8Num20z8"/>
    <w:rsid w:val="00B51CDC"/>
  </w:style>
  <w:style w:type="character" w:customStyle="1" w:styleId="WW-DefaultParagraphFont1111111111111">
    <w:name w:val="WW-Default Paragraph Font1111111111111"/>
    <w:rsid w:val="00B51CDC"/>
  </w:style>
  <w:style w:type="character" w:customStyle="1" w:styleId="WW-DefaultParagraphFont11111111111111">
    <w:name w:val="WW-Default Paragraph Font11111111111111"/>
    <w:rsid w:val="00B51CDC"/>
  </w:style>
  <w:style w:type="character" w:customStyle="1" w:styleId="WW8Num21z0">
    <w:name w:val="WW8Num21z0"/>
    <w:rsid w:val="00B51CDC"/>
    <w:rPr>
      <w:rFonts w:ascii="Calibri" w:eastAsia="Times New Roman" w:hAnsi="Calibri" w:cs="Calibri"/>
    </w:rPr>
  </w:style>
  <w:style w:type="character" w:customStyle="1" w:styleId="WW8Num21z1">
    <w:name w:val="WW8Num21z1"/>
    <w:rsid w:val="00B51CDC"/>
    <w:rPr>
      <w:rFonts w:ascii="Courier New" w:hAnsi="Courier New" w:cs="Courier New"/>
    </w:rPr>
  </w:style>
  <w:style w:type="character" w:customStyle="1" w:styleId="WW8Num21z2">
    <w:name w:val="WW8Num21z2"/>
    <w:rsid w:val="00B51CDC"/>
    <w:rPr>
      <w:rFonts w:ascii="Wingdings" w:hAnsi="Wingdings" w:cs="Wingdings"/>
    </w:rPr>
  </w:style>
  <w:style w:type="character" w:customStyle="1" w:styleId="WW8Num21z3">
    <w:name w:val="WW8Num21z3"/>
    <w:rsid w:val="00B51CDC"/>
    <w:rPr>
      <w:rFonts w:ascii="Symbol" w:hAnsi="Symbol" w:cs="Symbol"/>
    </w:rPr>
  </w:style>
  <w:style w:type="character" w:customStyle="1" w:styleId="WW8Num22z0">
    <w:name w:val="WW8Num22z0"/>
    <w:rsid w:val="00B51CDC"/>
    <w:rPr>
      <w:rFonts w:ascii="Symbol" w:hAnsi="Symbol" w:cs="Symbol"/>
    </w:rPr>
  </w:style>
  <w:style w:type="character" w:customStyle="1" w:styleId="WW8Num22z1">
    <w:name w:val="WW8Num22z1"/>
    <w:rsid w:val="00B51CDC"/>
    <w:rPr>
      <w:rFonts w:ascii="Courier New" w:hAnsi="Courier New" w:cs="Courier New"/>
    </w:rPr>
  </w:style>
  <w:style w:type="character" w:customStyle="1" w:styleId="WW8Num22z2">
    <w:name w:val="WW8Num22z2"/>
    <w:rsid w:val="00B51CDC"/>
    <w:rPr>
      <w:rFonts w:ascii="Wingdings" w:hAnsi="Wingdings" w:cs="Wingdings"/>
    </w:rPr>
  </w:style>
  <w:style w:type="character" w:customStyle="1" w:styleId="WW8Num23z0">
    <w:name w:val="WW8Num23z0"/>
    <w:rsid w:val="00B51CDC"/>
    <w:rPr>
      <w:rFonts w:ascii="Calibri" w:eastAsia="Times New Roman" w:hAnsi="Calibri" w:cs="Calibri"/>
    </w:rPr>
  </w:style>
  <w:style w:type="character" w:customStyle="1" w:styleId="WW8Num23z1">
    <w:name w:val="WW8Num23z1"/>
    <w:rsid w:val="00B51CDC"/>
    <w:rPr>
      <w:rFonts w:ascii="Courier New" w:hAnsi="Courier New" w:cs="Courier New"/>
    </w:rPr>
  </w:style>
  <w:style w:type="character" w:customStyle="1" w:styleId="WW8Num23z2">
    <w:name w:val="WW8Num23z2"/>
    <w:rsid w:val="00B51CDC"/>
    <w:rPr>
      <w:rFonts w:ascii="Wingdings" w:hAnsi="Wingdings" w:cs="Wingdings"/>
    </w:rPr>
  </w:style>
  <w:style w:type="character" w:customStyle="1" w:styleId="WW8Num23z3">
    <w:name w:val="WW8Num23z3"/>
    <w:rsid w:val="00B51CDC"/>
    <w:rPr>
      <w:rFonts w:ascii="Symbol" w:hAnsi="Symbol" w:cs="Symbol"/>
    </w:rPr>
  </w:style>
  <w:style w:type="character" w:customStyle="1" w:styleId="WW8Num24z0">
    <w:name w:val="WW8Num24z0"/>
    <w:rsid w:val="00B51CDC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B51CDC"/>
    <w:rPr>
      <w:rFonts w:ascii="Courier New" w:hAnsi="Courier New" w:cs="Courier New"/>
    </w:rPr>
  </w:style>
  <w:style w:type="character" w:customStyle="1" w:styleId="WW8Num24z2">
    <w:name w:val="WW8Num24z2"/>
    <w:rsid w:val="00B51CDC"/>
    <w:rPr>
      <w:rFonts w:ascii="Wingdings" w:hAnsi="Wingdings" w:cs="Wingdings"/>
    </w:rPr>
  </w:style>
  <w:style w:type="character" w:customStyle="1" w:styleId="WW8Num25z0">
    <w:name w:val="WW8Num25z0"/>
    <w:rsid w:val="00B51CDC"/>
    <w:rPr>
      <w:rFonts w:ascii="Symbol" w:hAnsi="Symbol" w:cs="Symbol"/>
    </w:rPr>
  </w:style>
  <w:style w:type="character" w:customStyle="1" w:styleId="WW8Num25z1">
    <w:name w:val="WW8Num25z1"/>
    <w:rsid w:val="00B51CDC"/>
    <w:rPr>
      <w:rFonts w:ascii="Courier New" w:hAnsi="Courier New" w:cs="Courier New"/>
    </w:rPr>
  </w:style>
  <w:style w:type="character" w:customStyle="1" w:styleId="WW8Num25z2">
    <w:name w:val="WW8Num25z2"/>
    <w:rsid w:val="00B51CDC"/>
    <w:rPr>
      <w:rFonts w:ascii="Wingdings" w:hAnsi="Wingdings" w:cs="Wingdings"/>
    </w:rPr>
  </w:style>
  <w:style w:type="character" w:customStyle="1" w:styleId="WW8Num26z0">
    <w:name w:val="WW8Num26z0"/>
    <w:rsid w:val="00B51CDC"/>
    <w:rPr>
      <w:rFonts w:ascii="Symbol" w:hAnsi="Symbol" w:cs="Symbol"/>
    </w:rPr>
  </w:style>
  <w:style w:type="character" w:customStyle="1" w:styleId="WW8Num26z1">
    <w:name w:val="WW8Num26z1"/>
    <w:rsid w:val="00B51CDC"/>
    <w:rPr>
      <w:rFonts w:ascii="Courier New" w:hAnsi="Courier New" w:cs="Courier New"/>
    </w:rPr>
  </w:style>
  <w:style w:type="character" w:customStyle="1" w:styleId="WW8Num26z2">
    <w:name w:val="WW8Num26z2"/>
    <w:rsid w:val="00B51CDC"/>
    <w:rPr>
      <w:rFonts w:ascii="Wingdings" w:hAnsi="Wingdings" w:cs="Wingdings"/>
    </w:rPr>
  </w:style>
  <w:style w:type="character" w:customStyle="1" w:styleId="WW8Num27z0">
    <w:name w:val="WW8Num27z0"/>
    <w:rsid w:val="00B51CDC"/>
    <w:rPr>
      <w:rFonts w:ascii="Calibri" w:eastAsia="Times New Roman" w:hAnsi="Calibri" w:cs="Calibri"/>
    </w:rPr>
  </w:style>
  <w:style w:type="character" w:customStyle="1" w:styleId="WW8Num27z1">
    <w:name w:val="WW8Num27z1"/>
    <w:rsid w:val="00B51CDC"/>
    <w:rPr>
      <w:rFonts w:ascii="Courier New" w:hAnsi="Courier New" w:cs="Courier New"/>
    </w:rPr>
  </w:style>
  <w:style w:type="character" w:customStyle="1" w:styleId="WW8Num27z2">
    <w:name w:val="WW8Num27z2"/>
    <w:rsid w:val="00B51CDC"/>
    <w:rPr>
      <w:rFonts w:ascii="Wingdings" w:hAnsi="Wingdings" w:cs="Wingdings"/>
    </w:rPr>
  </w:style>
  <w:style w:type="character" w:customStyle="1" w:styleId="WW8Num27z3">
    <w:name w:val="WW8Num27z3"/>
    <w:rsid w:val="00B51CDC"/>
    <w:rPr>
      <w:rFonts w:ascii="Symbol" w:hAnsi="Symbol" w:cs="Symbol"/>
    </w:rPr>
  </w:style>
  <w:style w:type="character" w:customStyle="1" w:styleId="WW8Num28z0">
    <w:name w:val="WW8Num28z0"/>
    <w:rsid w:val="00B51CDC"/>
    <w:rPr>
      <w:rFonts w:ascii="Symbol" w:hAnsi="Symbol" w:cs="Symbol"/>
    </w:rPr>
  </w:style>
  <w:style w:type="character" w:customStyle="1" w:styleId="WW8Num28z1">
    <w:name w:val="WW8Num28z1"/>
    <w:rsid w:val="00B51CDC"/>
    <w:rPr>
      <w:rFonts w:ascii="Courier New" w:hAnsi="Courier New" w:cs="Courier New"/>
    </w:rPr>
  </w:style>
  <w:style w:type="character" w:customStyle="1" w:styleId="WW8Num28z2">
    <w:name w:val="WW8Num28z2"/>
    <w:rsid w:val="00B51CDC"/>
    <w:rPr>
      <w:rFonts w:ascii="Wingdings" w:hAnsi="Wingdings" w:cs="Wingdings"/>
    </w:rPr>
  </w:style>
  <w:style w:type="character" w:customStyle="1" w:styleId="WW8Num29z0">
    <w:name w:val="WW8Num29z0"/>
    <w:rsid w:val="00B51CDC"/>
    <w:rPr>
      <w:rFonts w:ascii="Calibri" w:eastAsia="Times New Roman" w:hAnsi="Calibri" w:cs="Calibri"/>
    </w:rPr>
  </w:style>
  <w:style w:type="character" w:customStyle="1" w:styleId="WW8Num29z1">
    <w:name w:val="WW8Num29z1"/>
    <w:rsid w:val="00B51CDC"/>
    <w:rPr>
      <w:rFonts w:ascii="Courier New" w:hAnsi="Courier New" w:cs="Courier New"/>
    </w:rPr>
  </w:style>
  <w:style w:type="character" w:customStyle="1" w:styleId="WW8Num29z2">
    <w:name w:val="WW8Num29z2"/>
    <w:rsid w:val="00B51CDC"/>
    <w:rPr>
      <w:rFonts w:ascii="Wingdings" w:hAnsi="Wingdings" w:cs="Wingdings"/>
    </w:rPr>
  </w:style>
  <w:style w:type="character" w:customStyle="1" w:styleId="WW8Num29z3">
    <w:name w:val="WW8Num29z3"/>
    <w:rsid w:val="00B51CDC"/>
    <w:rPr>
      <w:rFonts w:ascii="Symbol" w:hAnsi="Symbol" w:cs="Symbol"/>
    </w:rPr>
  </w:style>
  <w:style w:type="character" w:customStyle="1" w:styleId="WW8Num30z0">
    <w:name w:val="WW8Num30z0"/>
    <w:rsid w:val="00B51CDC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B51CDC"/>
    <w:rPr>
      <w:rFonts w:ascii="Courier New" w:hAnsi="Courier New" w:cs="Courier New"/>
    </w:rPr>
  </w:style>
  <w:style w:type="character" w:customStyle="1" w:styleId="WW8Num30z2">
    <w:name w:val="WW8Num30z2"/>
    <w:rsid w:val="00B51CDC"/>
    <w:rPr>
      <w:rFonts w:ascii="Wingdings" w:hAnsi="Wingdings" w:cs="Wingdings"/>
    </w:rPr>
  </w:style>
  <w:style w:type="character" w:customStyle="1" w:styleId="WW8Num31z0">
    <w:name w:val="WW8Num31z0"/>
    <w:rsid w:val="00B51CDC"/>
    <w:rPr>
      <w:rFonts w:cs="Times New Roman"/>
    </w:rPr>
  </w:style>
  <w:style w:type="character" w:customStyle="1" w:styleId="WW8Num32z0">
    <w:name w:val="WW8Num32z0"/>
    <w:rsid w:val="00B51CDC"/>
  </w:style>
  <w:style w:type="character" w:customStyle="1" w:styleId="WW8Num32z1">
    <w:name w:val="WW8Num32z1"/>
    <w:rsid w:val="00B51CDC"/>
  </w:style>
  <w:style w:type="character" w:customStyle="1" w:styleId="WW8Num32z2">
    <w:name w:val="WW8Num32z2"/>
    <w:rsid w:val="00B51CDC"/>
  </w:style>
  <w:style w:type="character" w:customStyle="1" w:styleId="WW8Num32z3">
    <w:name w:val="WW8Num32z3"/>
    <w:rsid w:val="00B51CDC"/>
  </w:style>
  <w:style w:type="character" w:customStyle="1" w:styleId="WW8Num32z4">
    <w:name w:val="WW8Num32z4"/>
    <w:rsid w:val="00B51CDC"/>
  </w:style>
  <w:style w:type="character" w:customStyle="1" w:styleId="WW8Num32z5">
    <w:name w:val="WW8Num32z5"/>
    <w:rsid w:val="00B51CDC"/>
  </w:style>
  <w:style w:type="character" w:customStyle="1" w:styleId="WW8Num32z6">
    <w:name w:val="WW8Num32z6"/>
    <w:rsid w:val="00B51CDC"/>
  </w:style>
  <w:style w:type="character" w:customStyle="1" w:styleId="WW8Num32z7">
    <w:name w:val="WW8Num32z7"/>
    <w:rsid w:val="00B51CDC"/>
  </w:style>
  <w:style w:type="character" w:customStyle="1" w:styleId="WW8Num32z8">
    <w:name w:val="WW8Num32z8"/>
    <w:rsid w:val="00B51CDC"/>
  </w:style>
  <w:style w:type="character" w:customStyle="1" w:styleId="WW8Num33z0">
    <w:name w:val="WW8Num33z0"/>
    <w:rsid w:val="00B51CDC"/>
    <w:rPr>
      <w:rFonts w:ascii="Symbol" w:eastAsia="Calibri" w:hAnsi="Symbol" w:cs="Symbol"/>
    </w:rPr>
  </w:style>
  <w:style w:type="character" w:customStyle="1" w:styleId="WW8Num33z1">
    <w:name w:val="WW8Num33z1"/>
    <w:rsid w:val="00B51CDC"/>
    <w:rPr>
      <w:rFonts w:ascii="Courier New" w:hAnsi="Courier New" w:cs="Courier New"/>
    </w:rPr>
  </w:style>
  <w:style w:type="character" w:customStyle="1" w:styleId="WW8Num33z2">
    <w:name w:val="WW8Num33z2"/>
    <w:rsid w:val="00B51CDC"/>
    <w:rPr>
      <w:rFonts w:ascii="Wingdings" w:hAnsi="Wingdings" w:cs="Wingdings"/>
    </w:rPr>
  </w:style>
  <w:style w:type="character" w:customStyle="1" w:styleId="WW8Num34z0">
    <w:name w:val="WW8Num34z0"/>
    <w:rsid w:val="00B51CDC"/>
    <w:rPr>
      <w:rFonts w:ascii="Symbol" w:hAnsi="Symbol" w:cs="Symbol"/>
    </w:rPr>
  </w:style>
  <w:style w:type="character" w:customStyle="1" w:styleId="WW8Num34z1">
    <w:name w:val="WW8Num34z1"/>
    <w:rsid w:val="00B51CDC"/>
    <w:rPr>
      <w:rFonts w:ascii="Courier New" w:hAnsi="Courier New" w:cs="Courier New"/>
    </w:rPr>
  </w:style>
  <w:style w:type="character" w:customStyle="1" w:styleId="WW8Num34z2">
    <w:name w:val="WW8Num34z2"/>
    <w:rsid w:val="00B51CDC"/>
    <w:rPr>
      <w:rFonts w:ascii="Wingdings" w:hAnsi="Wingdings" w:cs="Wingdings"/>
    </w:rPr>
  </w:style>
  <w:style w:type="character" w:customStyle="1" w:styleId="WW8Num35z0">
    <w:name w:val="WW8Num35z0"/>
    <w:rsid w:val="00B51CDC"/>
    <w:rPr>
      <w:rFonts w:ascii="Calibri" w:eastAsia="Times New Roman" w:hAnsi="Calibri" w:cs="Calibri"/>
    </w:rPr>
  </w:style>
  <w:style w:type="character" w:customStyle="1" w:styleId="WW8Num35z1">
    <w:name w:val="WW8Num35z1"/>
    <w:rsid w:val="00B51CDC"/>
    <w:rPr>
      <w:rFonts w:ascii="Courier New" w:hAnsi="Courier New" w:cs="Courier New"/>
    </w:rPr>
  </w:style>
  <w:style w:type="character" w:customStyle="1" w:styleId="WW8Num35z2">
    <w:name w:val="WW8Num35z2"/>
    <w:rsid w:val="00B51CDC"/>
    <w:rPr>
      <w:rFonts w:ascii="Wingdings" w:hAnsi="Wingdings" w:cs="Wingdings"/>
    </w:rPr>
  </w:style>
  <w:style w:type="character" w:customStyle="1" w:styleId="WW8Num35z3">
    <w:name w:val="WW8Num35z3"/>
    <w:rsid w:val="00B51CDC"/>
    <w:rPr>
      <w:rFonts w:ascii="Symbol" w:hAnsi="Symbol" w:cs="Symbol"/>
    </w:rPr>
  </w:style>
  <w:style w:type="character" w:customStyle="1" w:styleId="WW8Num36z0">
    <w:name w:val="WW8Num36z0"/>
    <w:rsid w:val="00B51CDC"/>
    <w:rPr>
      <w:lang w:val="el-GR"/>
    </w:rPr>
  </w:style>
  <w:style w:type="character" w:customStyle="1" w:styleId="WW8Num36z1">
    <w:name w:val="WW8Num36z1"/>
    <w:rsid w:val="00B51CDC"/>
  </w:style>
  <w:style w:type="character" w:customStyle="1" w:styleId="WW8Num36z2">
    <w:name w:val="WW8Num36z2"/>
    <w:rsid w:val="00B51CDC"/>
  </w:style>
  <w:style w:type="character" w:customStyle="1" w:styleId="WW8Num36z3">
    <w:name w:val="WW8Num36z3"/>
    <w:rsid w:val="00B51CDC"/>
  </w:style>
  <w:style w:type="character" w:customStyle="1" w:styleId="WW8Num36z4">
    <w:name w:val="WW8Num36z4"/>
    <w:rsid w:val="00B51CDC"/>
  </w:style>
  <w:style w:type="character" w:customStyle="1" w:styleId="WW8Num36z5">
    <w:name w:val="WW8Num36z5"/>
    <w:rsid w:val="00B51CDC"/>
  </w:style>
  <w:style w:type="character" w:customStyle="1" w:styleId="WW8Num36z6">
    <w:name w:val="WW8Num36z6"/>
    <w:rsid w:val="00B51CDC"/>
  </w:style>
  <w:style w:type="character" w:customStyle="1" w:styleId="WW8Num36z7">
    <w:name w:val="WW8Num36z7"/>
    <w:rsid w:val="00B51CDC"/>
  </w:style>
  <w:style w:type="character" w:customStyle="1" w:styleId="WW8Num36z8">
    <w:name w:val="WW8Num36z8"/>
    <w:rsid w:val="00B51CDC"/>
  </w:style>
  <w:style w:type="character" w:customStyle="1" w:styleId="WW8Num37z0">
    <w:name w:val="WW8Num37z0"/>
    <w:rsid w:val="00B51CDC"/>
    <w:rPr>
      <w:rFonts w:ascii="Calibri" w:eastAsia="Times New Roman" w:hAnsi="Calibri" w:cs="Calibri"/>
    </w:rPr>
  </w:style>
  <w:style w:type="character" w:customStyle="1" w:styleId="WW8Num37z1">
    <w:name w:val="WW8Num37z1"/>
    <w:rsid w:val="00B51CDC"/>
    <w:rPr>
      <w:rFonts w:ascii="Courier New" w:hAnsi="Courier New" w:cs="Courier New"/>
    </w:rPr>
  </w:style>
  <w:style w:type="character" w:customStyle="1" w:styleId="WW8Num37z2">
    <w:name w:val="WW8Num37z2"/>
    <w:rsid w:val="00B51CDC"/>
    <w:rPr>
      <w:rFonts w:ascii="Wingdings" w:hAnsi="Wingdings" w:cs="Wingdings"/>
    </w:rPr>
  </w:style>
  <w:style w:type="character" w:customStyle="1" w:styleId="WW8Num37z3">
    <w:name w:val="WW8Num37z3"/>
    <w:rsid w:val="00B51CDC"/>
    <w:rPr>
      <w:rFonts w:ascii="Symbol" w:hAnsi="Symbol" w:cs="Symbol"/>
    </w:rPr>
  </w:style>
  <w:style w:type="character" w:customStyle="1" w:styleId="WW8Num38z0">
    <w:name w:val="WW8Num38z0"/>
    <w:rsid w:val="00B51CDC"/>
  </w:style>
  <w:style w:type="character" w:customStyle="1" w:styleId="WW8Num38z1">
    <w:name w:val="WW8Num38z1"/>
    <w:rsid w:val="00B51CDC"/>
  </w:style>
  <w:style w:type="character" w:customStyle="1" w:styleId="WW8Num38z2">
    <w:name w:val="WW8Num38z2"/>
    <w:rsid w:val="00B51CDC"/>
  </w:style>
  <w:style w:type="character" w:customStyle="1" w:styleId="WW8Num38z3">
    <w:name w:val="WW8Num38z3"/>
    <w:rsid w:val="00B51CDC"/>
  </w:style>
  <w:style w:type="character" w:customStyle="1" w:styleId="WW8Num38z4">
    <w:name w:val="WW8Num38z4"/>
    <w:rsid w:val="00B51CDC"/>
  </w:style>
  <w:style w:type="character" w:customStyle="1" w:styleId="WW8Num38z5">
    <w:name w:val="WW8Num38z5"/>
    <w:rsid w:val="00B51CDC"/>
  </w:style>
  <w:style w:type="character" w:customStyle="1" w:styleId="WW8Num38z6">
    <w:name w:val="WW8Num38z6"/>
    <w:rsid w:val="00B51CDC"/>
  </w:style>
  <w:style w:type="character" w:customStyle="1" w:styleId="WW8Num38z7">
    <w:name w:val="WW8Num38z7"/>
    <w:rsid w:val="00B51CDC"/>
  </w:style>
  <w:style w:type="character" w:customStyle="1" w:styleId="WW8Num38z8">
    <w:name w:val="WW8Num38z8"/>
    <w:rsid w:val="00B51CDC"/>
  </w:style>
  <w:style w:type="character" w:customStyle="1" w:styleId="WW-DefaultParagraphFont111111111111111">
    <w:name w:val="WW-Default Paragraph Font111111111111111"/>
    <w:rsid w:val="00B51CDC"/>
  </w:style>
  <w:style w:type="character" w:customStyle="1" w:styleId="WW8Num4z1">
    <w:name w:val="WW8Num4z1"/>
    <w:rsid w:val="00B51CDC"/>
    <w:rPr>
      <w:rFonts w:cs="Times New Roman"/>
    </w:rPr>
  </w:style>
  <w:style w:type="character" w:customStyle="1" w:styleId="WW8Num5z1">
    <w:name w:val="WW8Num5z1"/>
    <w:rsid w:val="00B51CDC"/>
    <w:rPr>
      <w:rFonts w:cs="Times New Roman"/>
    </w:rPr>
  </w:style>
  <w:style w:type="character" w:customStyle="1" w:styleId="WW8Num6z1">
    <w:name w:val="WW8Num6z1"/>
    <w:rsid w:val="00B51CDC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B51CDC"/>
  </w:style>
  <w:style w:type="character" w:customStyle="1" w:styleId="WW8Num29z5">
    <w:name w:val="WW8Num29z5"/>
    <w:rsid w:val="00B51CDC"/>
  </w:style>
  <w:style w:type="character" w:customStyle="1" w:styleId="WW8Num29z6">
    <w:name w:val="WW8Num29z6"/>
    <w:rsid w:val="00B51CDC"/>
  </w:style>
  <w:style w:type="character" w:customStyle="1" w:styleId="WW8Num29z7">
    <w:name w:val="WW8Num29z7"/>
    <w:rsid w:val="00B51CDC"/>
  </w:style>
  <w:style w:type="character" w:customStyle="1" w:styleId="WW8Num29z8">
    <w:name w:val="WW8Num29z8"/>
    <w:rsid w:val="00B51CDC"/>
  </w:style>
  <w:style w:type="character" w:customStyle="1" w:styleId="WW8Num30z3">
    <w:name w:val="WW8Num30z3"/>
    <w:rsid w:val="00B51CDC"/>
    <w:rPr>
      <w:rFonts w:ascii="Symbol" w:hAnsi="Symbol" w:cs="Symbol"/>
    </w:rPr>
  </w:style>
  <w:style w:type="character" w:customStyle="1" w:styleId="WW8Num31z1">
    <w:name w:val="WW8Num31z1"/>
    <w:rsid w:val="00B51CDC"/>
  </w:style>
  <w:style w:type="character" w:customStyle="1" w:styleId="WW8Num31z2">
    <w:name w:val="WW8Num31z2"/>
    <w:rsid w:val="00B51CDC"/>
  </w:style>
  <w:style w:type="character" w:customStyle="1" w:styleId="WW8Num31z3">
    <w:name w:val="WW8Num31z3"/>
    <w:rsid w:val="00B51CDC"/>
  </w:style>
  <w:style w:type="character" w:customStyle="1" w:styleId="WW8Num31z4">
    <w:name w:val="WW8Num31z4"/>
    <w:rsid w:val="00B51CDC"/>
  </w:style>
  <w:style w:type="character" w:customStyle="1" w:styleId="WW8Num31z5">
    <w:name w:val="WW8Num31z5"/>
    <w:rsid w:val="00B51CDC"/>
  </w:style>
  <w:style w:type="character" w:customStyle="1" w:styleId="WW8Num31z6">
    <w:name w:val="WW8Num31z6"/>
    <w:rsid w:val="00B51CDC"/>
  </w:style>
  <w:style w:type="character" w:customStyle="1" w:styleId="WW8Num31z7">
    <w:name w:val="WW8Num31z7"/>
    <w:rsid w:val="00B51CDC"/>
  </w:style>
  <w:style w:type="character" w:customStyle="1" w:styleId="WW8Num31z8">
    <w:name w:val="WW8Num31z8"/>
    <w:rsid w:val="00B51CDC"/>
  </w:style>
  <w:style w:type="character" w:customStyle="1" w:styleId="WW8Num39z0">
    <w:name w:val="WW8Num39z0"/>
    <w:rsid w:val="00B51CDC"/>
    <w:rPr>
      <w:rFonts w:ascii="Calibri" w:eastAsia="Times New Roman" w:hAnsi="Calibri" w:cs="Calibri"/>
    </w:rPr>
  </w:style>
  <w:style w:type="character" w:customStyle="1" w:styleId="WW8Num39z1">
    <w:name w:val="WW8Num39z1"/>
    <w:rsid w:val="00B51CDC"/>
    <w:rPr>
      <w:rFonts w:ascii="Courier New" w:hAnsi="Courier New" w:cs="Courier New"/>
    </w:rPr>
  </w:style>
  <w:style w:type="character" w:customStyle="1" w:styleId="WW8Num39z2">
    <w:name w:val="WW8Num39z2"/>
    <w:rsid w:val="00B51CDC"/>
    <w:rPr>
      <w:rFonts w:ascii="Wingdings" w:hAnsi="Wingdings" w:cs="Wingdings"/>
    </w:rPr>
  </w:style>
  <w:style w:type="character" w:customStyle="1" w:styleId="WW8Num39z3">
    <w:name w:val="WW8Num39z3"/>
    <w:rsid w:val="00B51CDC"/>
    <w:rPr>
      <w:rFonts w:ascii="Symbol" w:hAnsi="Symbol" w:cs="Symbol"/>
    </w:rPr>
  </w:style>
  <w:style w:type="character" w:customStyle="1" w:styleId="WW8Num40z0">
    <w:name w:val="WW8Num40z0"/>
    <w:rsid w:val="00B51CDC"/>
    <w:rPr>
      <w:rFonts w:ascii="Symbol" w:hAnsi="Symbol" w:cs="Symbol"/>
    </w:rPr>
  </w:style>
  <w:style w:type="character" w:customStyle="1" w:styleId="WW8Num40z1">
    <w:name w:val="WW8Num40z1"/>
    <w:rsid w:val="00B51CDC"/>
    <w:rPr>
      <w:rFonts w:ascii="Courier New" w:hAnsi="Courier New" w:cs="Courier New"/>
    </w:rPr>
  </w:style>
  <w:style w:type="character" w:customStyle="1" w:styleId="WW8Num40z2">
    <w:name w:val="WW8Num40z2"/>
    <w:rsid w:val="00B51CDC"/>
    <w:rPr>
      <w:rFonts w:ascii="Wingdings" w:hAnsi="Wingdings" w:cs="Wingdings"/>
    </w:rPr>
  </w:style>
  <w:style w:type="character" w:customStyle="1" w:styleId="WW8Num41z0">
    <w:name w:val="WW8Num41z0"/>
    <w:rsid w:val="00B51CDC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B51CDC"/>
    <w:rPr>
      <w:rFonts w:cs="Times New Roman"/>
    </w:rPr>
  </w:style>
  <w:style w:type="character" w:customStyle="1" w:styleId="WW8Num41z2">
    <w:name w:val="WW8Num41z2"/>
    <w:rsid w:val="00B51CDC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B51CDC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B51CDC"/>
  </w:style>
  <w:style w:type="character" w:customStyle="1" w:styleId="Heading1Char">
    <w:name w:val="Heading 1 Char"/>
    <w:rsid w:val="00B51CD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B51CDC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B51CDC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B51CDC"/>
    <w:rPr>
      <w:sz w:val="24"/>
      <w:szCs w:val="24"/>
      <w:lang w:val="en-GB"/>
    </w:rPr>
  </w:style>
  <w:style w:type="character" w:customStyle="1" w:styleId="FooterChar">
    <w:name w:val="Footer Char"/>
    <w:rsid w:val="00B51CDC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1">
    <w:name w:val="Comment Reference1"/>
    <w:rsid w:val="00B51CDC"/>
    <w:rPr>
      <w:sz w:val="16"/>
    </w:rPr>
  </w:style>
  <w:style w:type="character" w:styleId="-">
    <w:name w:val="Hyperlink"/>
    <w:uiPriority w:val="99"/>
    <w:rsid w:val="00B51CDC"/>
    <w:rPr>
      <w:color w:val="0000FF"/>
      <w:u w:val="single"/>
    </w:rPr>
  </w:style>
  <w:style w:type="character" w:customStyle="1" w:styleId="HeaderChar">
    <w:name w:val="Header Char"/>
    <w:rsid w:val="00B51CDC"/>
    <w:rPr>
      <w:rFonts w:cs="Times New Roman"/>
      <w:sz w:val="24"/>
      <w:szCs w:val="24"/>
      <w:lang w:val="en-GB"/>
    </w:rPr>
  </w:style>
  <w:style w:type="character" w:styleId="a3">
    <w:name w:val="page number"/>
    <w:rsid w:val="00B51CDC"/>
    <w:rPr>
      <w:rFonts w:cs="Times New Roman"/>
    </w:rPr>
  </w:style>
  <w:style w:type="character" w:customStyle="1" w:styleId="BalloonTextChar">
    <w:name w:val="Balloon Text Char"/>
    <w:rsid w:val="00B51CDC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B51CDC"/>
    <w:rPr>
      <w:rFonts w:cs="Times New Roman"/>
      <w:lang w:val="en-GB"/>
    </w:rPr>
  </w:style>
  <w:style w:type="character" w:customStyle="1" w:styleId="CommentSubjectChar">
    <w:name w:val="Comment Subject Char"/>
    <w:rsid w:val="00B51CDC"/>
    <w:rPr>
      <w:rFonts w:cs="Times New Roman"/>
      <w:b/>
      <w:bCs/>
      <w:lang w:val="en-GB"/>
    </w:rPr>
  </w:style>
  <w:style w:type="character" w:customStyle="1" w:styleId="BodyTextChar">
    <w:name w:val="Body Text Char"/>
    <w:rsid w:val="00B51CDC"/>
    <w:rPr>
      <w:rFonts w:cs="Times New Roman"/>
      <w:sz w:val="24"/>
      <w:szCs w:val="24"/>
      <w:lang w:val="en-GB"/>
    </w:rPr>
  </w:style>
  <w:style w:type="character" w:customStyle="1" w:styleId="PlaceholderText1">
    <w:name w:val="Placeholder Text1"/>
    <w:rsid w:val="00B51CDC"/>
    <w:rPr>
      <w:rFonts w:cs="Times New Roman"/>
      <w:color w:val="808080"/>
    </w:rPr>
  </w:style>
  <w:style w:type="character" w:customStyle="1" w:styleId="a4">
    <w:name w:val="Χαρακτήρες υποσημείωσης"/>
    <w:rsid w:val="00B51CDC"/>
    <w:rPr>
      <w:rFonts w:cs="Times New Roman"/>
      <w:vertAlign w:val="superscript"/>
    </w:rPr>
  </w:style>
  <w:style w:type="character" w:customStyle="1" w:styleId="FootnoteTextChar">
    <w:name w:val="Footnote Text Char"/>
    <w:rsid w:val="00B51CDC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B51CDC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B51CDC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B51CD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B51CDC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B51CDC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B51CDC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B51CDC"/>
    <w:rPr>
      <w:vertAlign w:val="superscript"/>
    </w:rPr>
  </w:style>
  <w:style w:type="character" w:customStyle="1" w:styleId="FootnoteReference2">
    <w:name w:val="Footnote Reference2"/>
    <w:rsid w:val="00B51CDC"/>
    <w:rPr>
      <w:vertAlign w:val="superscript"/>
    </w:rPr>
  </w:style>
  <w:style w:type="character" w:customStyle="1" w:styleId="EndnoteReference1">
    <w:name w:val="Endnote Reference1"/>
    <w:rsid w:val="00B51CDC"/>
    <w:rPr>
      <w:vertAlign w:val="superscript"/>
    </w:rPr>
  </w:style>
  <w:style w:type="character" w:customStyle="1" w:styleId="a6">
    <w:name w:val="Κουκκίδες"/>
    <w:rsid w:val="00B51CDC"/>
    <w:rPr>
      <w:rFonts w:ascii="OpenSymbol" w:eastAsia="OpenSymbol" w:hAnsi="OpenSymbol" w:cs="OpenSymbol"/>
    </w:rPr>
  </w:style>
  <w:style w:type="character" w:styleId="a7">
    <w:name w:val="Strong"/>
    <w:uiPriority w:val="22"/>
    <w:qFormat/>
    <w:rsid w:val="00B51CDC"/>
    <w:rPr>
      <w:b/>
      <w:bCs/>
    </w:rPr>
  </w:style>
  <w:style w:type="character" w:customStyle="1" w:styleId="11">
    <w:name w:val="Προεπιλεγμένη γραμματοσειρά1"/>
    <w:rsid w:val="00B51CDC"/>
  </w:style>
  <w:style w:type="character" w:customStyle="1" w:styleId="a8">
    <w:name w:val="Σύμβολο υποσημείωσης"/>
    <w:rsid w:val="00B51CDC"/>
    <w:rPr>
      <w:vertAlign w:val="superscript"/>
    </w:rPr>
  </w:style>
  <w:style w:type="character" w:styleId="a9">
    <w:name w:val="Emphasis"/>
    <w:qFormat/>
    <w:rsid w:val="00B51CDC"/>
    <w:rPr>
      <w:i/>
      <w:iCs/>
    </w:rPr>
  </w:style>
  <w:style w:type="character" w:customStyle="1" w:styleId="aa">
    <w:name w:val="Χαρακτήρες αρίθμησης"/>
    <w:rsid w:val="00B51CDC"/>
  </w:style>
  <w:style w:type="character" w:customStyle="1" w:styleId="normalwithoutspacingChar">
    <w:name w:val="normal_without_spacing Char"/>
    <w:rsid w:val="00B51CDC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B51CDC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B51CDC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B51CDC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B51CDC"/>
  </w:style>
  <w:style w:type="character" w:customStyle="1" w:styleId="BodyTextIndent3Char">
    <w:name w:val="Body Text Indent 3 Char"/>
    <w:rsid w:val="00B51CDC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B51CDC"/>
    <w:rPr>
      <w:vertAlign w:val="superscript"/>
    </w:rPr>
  </w:style>
  <w:style w:type="character" w:customStyle="1" w:styleId="WW-EndnoteReference">
    <w:name w:val="WW-Endnote Reference"/>
    <w:rsid w:val="00B51CDC"/>
    <w:rPr>
      <w:vertAlign w:val="superscript"/>
    </w:rPr>
  </w:style>
  <w:style w:type="character" w:customStyle="1" w:styleId="FootnoteReference1">
    <w:name w:val="Footnote Reference1"/>
    <w:rsid w:val="00B51CDC"/>
    <w:rPr>
      <w:vertAlign w:val="superscript"/>
    </w:rPr>
  </w:style>
  <w:style w:type="character" w:customStyle="1" w:styleId="FootnoteTextChar2">
    <w:name w:val="Footnote Text Char2"/>
    <w:rsid w:val="00B51CDC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B51CD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B51CDC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B51CDC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B51CDC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B51CDC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B51CDC"/>
    <w:rPr>
      <w:vertAlign w:val="superscript"/>
    </w:rPr>
  </w:style>
  <w:style w:type="character" w:customStyle="1" w:styleId="WW-EndnoteReference1">
    <w:name w:val="WW-Endnote Reference1"/>
    <w:rsid w:val="00B51CDC"/>
    <w:rPr>
      <w:vertAlign w:val="superscript"/>
    </w:rPr>
  </w:style>
  <w:style w:type="character" w:customStyle="1" w:styleId="WW-FootnoteReference2">
    <w:name w:val="WW-Footnote Reference2"/>
    <w:rsid w:val="00B51CDC"/>
    <w:rPr>
      <w:vertAlign w:val="superscript"/>
    </w:rPr>
  </w:style>
  <w:style w:type="character" w:customStyle="1" w:styleId="WW-EndnoteReference2">
    <w:name w:val="WW-Endnote Reference2"/>
    <w:rsid w:val="00B51CDC"/>
    <w:rPr>
      <w:vertAlign w:val="superscript"/>
    </w:rPr>
  </w:style>
  <w:style w:type="character" w:customStyle="1" w:styleId="FootnoteTextChar3">
    <w:name w:val="Footnote Text Char3"/>
    <w:rsid w:val="00B51CDC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B51CD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B51CDC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B51CDC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B51CDC"/>
    <w:rPr>
      <w:vertAlign w:val="superscript"/>
    </w:rPr>
  </w:style>
  <w:style w:type="character" w:customStyle="1" w:styleId="13">
    <w:name w:val="Παραπομπή σημείωσης τέλους1"/>
    <w:rsid w:val="00B51CDC"/>
    <w:rPr>
      <w:vertAlign w:val="superscript"/>
    </w:rPr>
  </w:style>
  <w:style w:type="character" w:customStyle="1" w:styleId="Char">
    <w:name w:val="Κείμενο πλαισίου Char"/>
    <w:uiPriority w:val="99"/>
    <w:rsid w:val="00B51CDC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B51CDC"/>
    <w:rPr>
      <w:sz w:val="16"/>
      <w:szCs w:val="16"/>
    </w:rPr>
  </w:style>
  <w:style w:type="character" w:customStyle="1" w:styleId="Char0">
    <w:name w:val="Κείμενο σχολίου Char"/>
    <w:uiPriority w:val="99"/>
    <w:rsid w:val="00B51CDC"/>
    <w:rPr>
      <w:rFonts w:ascii="Calibri" w:hAnsi="Calibri" w:cs="Calibri"/>
      <w:lang w:val="en-GB"/>
    </w:rPr>
  </w:style>
  <w:style w:type="character" w:customStyle="1" w:styleId="Char1">
    <w:name w:val="Θέμα σχολίου Char"/>
    <w:uiPriority w:val="99"/>
    <w:rsid w:val="00B51CDC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B51CDC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B51CDC"/>
    <w:rPr>
      <w:vertAlign w:val="superscript"/>
    </w:rPr>
  </w:style>
  <w:style w:type="character" w:customStyle="1" w:styleId="WW-EndnoteReference3">
    <w:name w:val="WW-Endnote Reference3"/>
    <w:rsid w:val="00B51CDC"/>
    <w:rPr>
      <w:vertAlign w:val="superscript"/>
    </w:rPr>
  </w:style>
  <w:style w:type="character" w:customStyle="1" w:styleId="WW-FootnoteReference4">
    <w:name w:val="WW-Footnote Reference4"/>
    <w:rsid w:val="00B51CDC"/>
    <w:rPr>
      <w:vertAlign w:val="superscript"/>
    </w:rPr>
  </w:style>
  <w:style w:type="character" w:customStyle="1" w:styleId="WW-EndnoteReference4">
    <w:name w:val="WW-Endnote Reference4"/>
    <w:rsid w:val="00B51CDC"/>
    <w:rPr>
      <w:vertAlign w:val="superscript"/>
    </w:rPr>
  </w:style>
  <w:style w:type="character" w:customStyle="1" w:styleId="WW-FootnoteReference5">
    <w:name w:val="WW-Footnote Reference5"/>
    <w:rsid w:val="00B51CDC"/>
    <w:rPr>
      <w:vertAlign w:val="superscript"/>
    </w:rPr>
  </w:style>
  <w:style w:type="character" w:customStyle="1" w:styleId="WW-EndnoteReference5">
    <w:name w:val="WW-Endnote Reference5"/>
    <w:rsid w:val="00B51CDC"/>
    <w:rPr>
      <w:vertAlign w:val="superscript"/>
    </w:rPr>
  </w:style>
  <w:style w:type="character" w:customStyle="1" w:styleId="WW-FootnoteReference6">
    <w:name w:val="WW-Footnote Reference6"/>
    <w:rsid w:val="00B51CDC"/>
    <w:rPr>
      <w:vertAlign w:val="superscript"/>
    </w:rPr>
  </w:style>
  <w:style w:type="character" w:styleId="-0">
    <w:name w:val="FollowedHyperlink"/>
    <w:rsid w:val="00B51CDC"/>
    <w:rPr>
      <w:color w:val="800000"/>
      <w:u w:val="single"/>
    </w:rPr>
  </w:style>
  <w:style w:type="character" w:customStyle="1" w:styleId="WW-EndnoteReference6">
    <w:name w:val="WW-Endnote Reference6"/>
    <w:rsid w:val="00B51CDC"/>
    <w:rPr>
      <w:vertAlign w:val="superscript"/>
    </w:rPr>
  </w:style>
  <w:style w:type="character" w:customStyle="1" w:styleId="WW-FootnoteReference7">
    <w:name w:val="WW-Footnote Reference7"/>
    <w:rsid w:val="00B51CDC"/>
    <w:rPr>
      <w:vertAlign w:val="superscript"/>
    </w:rPr>
  </w:style>
  <w:style w:type="character" w:customStyle="1" w:styleId="WW-EndnoteReference7">
    <w:name w:val="WW-Endnote Reference7"/>
    <w:rsid w:val="00B51CDC"/>
    <w:rPr>
      <w:vertAlign w:val="superscript"/>
    </w:rPr>
  </w:style>
  <w:style w:type="character" w:customStyle="1" w:styleId="WW-FootnoteReference8">
    <w:name w:val="WW-Footnote Reference8"/>
    <w:rsid w:val="00B51CDC"/>
    <w:rPr>
      <w:vertAlign w:val="superscript"/>
    </w:rPr>
  </w:style>
  <w:style w:type="character" w:customStyle="1" w:styleId="WW-EndnoteReference8">
    <w:name w:val="WW-Endnote Reference8"/>
    <w:rsid w:val="00B51CDC"/>
    <w:rPr>
      <w:vertAlign w:val="superscript"/>
    </w:rPr>
  </w:style>
  <w:style w:type="character" w:customStyle="1" w:styleId="WW-FootnoteReference9">
    <w:name w:val="WW-Footnote Reference9"/>
    <w:rsid w:val="00B51CDC"/>
    <w:rPr>
      <w:vertAlign w:val="superscript"/>
    </w:rPr>
  </w:style>
  <w:style w:type="character" w:customStyle="1" w:styleId="WW-EndnoteReference9">
    <w:name w:val="WW-Endnote Reference9"/>
    <w:rsid w:val="00B51CDC"/>
    <w:rPr>
      <w:vertAlign w:val="superscript"/>
    </w:rPr>
  </w:style>
  <w:style w:type="character" w:customStyle="1" w:styleId="WW-FootnoteReference10">
    <w:name w:val="WW-Footnote Reference10"/>
    <w:rsid w:val="00B51CDC"/>
    <w:rPr>
      <w:vertAlign w:val="superscript"/>
    </w:rPr>
  </w:style>
  <w:style w:type="character" w:customStyle="1" w:styleId="WW-EndnoteReference10">
    <w:name w:val="WW-Endnote Reference10"/>
    <w:rsid w:val="00B51CDC"/>
    <w:rPr>
      <w:vertAlign w:val="superscript"/>
    </w:rPr>
  </w:style>
  <w:style w:type="character" w:customStyle="1" w:styleId="WW-FootnoteReference11">
    <w:name w:val="WW-Footnote Reference11"/>
    <w:rsid w:val="00B51CDC"/>
    <w:rPr>
      <w:vertAlign w:val="superscript"/>
    </w:rPr>
  </w:style>
  <w:style w:type="character" w:customStyle="1" w:styleId="WW-EndnoteReference11">
    <w:name w:val="WW-Endnote Reference11"/>
    <w:rsid w:val="00B51CDC"/>
    <w:rPr>
      <w:vertAlign w:val="superscript"/>
    </w:rPr>
  </w:style>
  <w:style w:type="character" w:customStyle="1" w:styleId="WW-FootnoteReference12">
    <w:name w:val="WW-Footnote Reference12"/>
    <w:rsid w:val="00B51CDC"/>
    <w:rPr>
      <w:vertAlign w:val="superscript"/>
    </w:rPr>
  </w:style>
  <w:style w:type="character" w:customStyle="1" w:styleId="WW-EndnoteReference12">
    <w:name w:val="WW-Endnote Reference12"/>
    <w:rsid w:val="00B51CDC"/>
    <w:rPr>
      <w:vertAlign w:val="superscript"/>
    </w:rPr>
  </w:style>
  <w:style w:type="character" w:customStyle="1" w:styleId="WW-FootnoteReference13">
    <w:name w:val="WW-Footnote Reference13"/>
    <w:rsid w:val="00B51CDC"/>
    <w:rPr>
      <w:vertAlign w:val="superscript"/>
    </w:rPr>
  </w:style>
  <w:style w:type="character" w:customStyle="1" w:styleId="WW-EndnoteReference13">
    <w:name w:val="WW-Endnote Reference13"/>
    <w:rsid w:val="00B51CDC"/>
    <w:rPr>
      <w:vertAlign w:val="superscript"/>
    </w:rPr>
  </w:style>
  <w:style w:type="character" w:customStyle="1" w:styleId="FootnoteReference3">
    <w:name w:val="Footnote Reference3"/>
    <w:rsid w:val="00B51CDC"/>
    <w:rPr>
      <w:vertAlign w:val="superscript"/>
    </w:rPr>
  </w:style>
  <w:style w:type="character" w:customStyle="1" w:styleId="EndnoteReference2">
    <w:name w:val="Endnote Reference2"/>
    <w:rsid w:val="00B51CDC"/>
    <w:rPr>
      <w:vertAlign w:val="superscript"/>
    </w:rPr>
  </w:style>
  <w:style w:type="character" w:customStyle="1" w:styleId="21">
    <w:name w:val="Παραπομπή υποσημείωσης2"/>
    <w:rsid w:val="00B51CDC"/>
    <w:rPr>
      <w:vertAlign w:val="superscript"/>
    </w:rPr>
  </w:style>
  <w:style w:type="character" w:customStyle="1" w:styleId="22">
    <w:name w:val="Παραπομπή σημείωσης τέλους2"/>
    <w:rsid w:val="00B51CDC"/>
    <w:rPr>
      <w:vertAlign w:val="superscript"/>
    </w:rPr>
  </w:style>
  <w:style w:type="character" w:customStyle="1" w:styleId="WW-FootnoteReference14">
    <w:name w:val="WW-Footnote Reference14"/>
    <w:rsid w:val="00B51CDC"/>
    <w:rPr>
      <w:vertAlign w:val="superscript"/>
    </w:rPr>
  </w:style>
  <w:style w:type="character" w:customStyle="1" w:styleId="WW-EndnoteReference14">
    <w:name w:val="WW-Endnote Reference14"/>
    <w:rsid w:val="00B51CDC"/>
    <w:rPr>
      <w:vertAlign w:val="superscript"/>
    </w:rPr>
  </w:style>
  <w:style w:type="character" w:customStyle="1" w:styleId="WW-FootnoteReference15">
    <w:name w:val="WW-Footnote Reference15"/>
    <w:rsid w:val="00B51CDC"/>
    <w:rPr>
      <w:vertAlign w:val="superscript"/>
    </w:rPr>
  </w:style>
  <w:style w:type="character" w:customStyle="1" w:styleId="WW-EndnoteReference15">
    <w:name w:val="WW-Endnote Reference15"/>
    <w:rsid w:val="00B51CDC"/>
    <w:rPr>
      <w:vertAlign w:val="superscript"/>
    </w:rPr>
  </w:style>
  <w:style w:type="character" w:styleId="ab">
    <w:name w:val="footnote reference"/>
    <w:rsid w:val="00B51CDC"/>
    <w:rPr>
      <w:vertAlign w:val="superscript"/>
    </w:rPr>
  </w:style>
  <w:style w:type="character" w:styleId="ac">
    <w:name w:val="endnote reference"/>
    <w:rsid w:val="00B51CDC"/>
    <w:rPr>
      <w:vertAlign w:val="superscript"/>
    </w:rPr>
  </w:style>
  <w:style w:type="paragraph" w:customStyle="1" w:styleId="ad">
    <w:name w:val="Επικεφαλίδα"/>
    <w:basedOn w:val="a"/>
    <w:next w:val="ae"/>
    <w:rsid w:val="00B51CDC"/>
    <w:pPr>
      <w:keepNext/>
      <w:suppressAutoHyphens/>
      <w:spacing w:before="240" w:after="120" w:line="240" w:lineRule="auto"/>
      <w:jc w:val="both"/>
    </w:pPr>
    <w:rPr>
      <w:rFonts w:ascii="Liberation Sans" w:eastAsia="Microsoft YaHei" w:hAnsi="Liberation Sans" w:cs="Mangal"/>
      <w:sz w:val="28"/>
      <w:szCs w:val="28"/>
      <w:lang w:val="en-GB" w:eastAsia="zh-CN"/>
    </w:rPr>
  </w:style>
  <w:style w:type="paragraph" w:styleId="ae">
    <w:name w:val="Body Text"/>
    <w:basedOn w:val="a"/>
    <w:link w:val="Char2"/>
    <w:rsid w:val="00B51CDC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customStyle="1" w:styleId="Char2">
    <w:name w:val="Σώμα κειμένου Char"/>
    <w:basedOn w:val="a0"/>
    <w:link w:val="ae"/>
    <w:rsid w:val="00B51CDC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B51CDC"/>
    <w:rPr>
      <w:rFonts w:cs="Mangal"/>
    </w:rPr>
  </w:style>
  <w:style w:type="paragraph" w:styleId="af0">
    <w:name w:val="caption"/>
    <w:basedOn w:val="a"/>
    <w:qFormat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af1">
    <w:name w:val="Ευρετήριο"/>
    <w:basedOn w:val="a"/>
    <w:rsid w:val="00B51CDC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Mangal"/>
      <w:szCs w:val="24"/>
      <w:lang w:val="en-GB" w:eastAsia="zh-CN"/>
    </w:rPr>
  </w:style>
  <w:style w:type="paragraph" w:customStyle="1" w:styleId="Caption2">
    <w:name w:val="Caption2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">
    <w:name w:val="WW-Caption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23">
    <w:name w:val="Λεζάντα2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Caption1">
    <w:name w:val="Caption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">
    <w:name w:val="WW-Caption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">
    <w:name w:val="WW-Caption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">
    <w:name w:val="WW-Caption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">
    <w:name w:val="WW-Caption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">
    <w:name w:val="WW-Caption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">
    <w:name w:val="WW-Caption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">
    <w:name w:val="WW-Caption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">
    <w:name w:val="WW-Caption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">
    <w:name w:val="WW-Caption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">
    <w:name w:val="WW-Caption1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">
    <w:name w:val="WW-Caption11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15">
    <w:name w:val="Λεζάντα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">
    <w:name w:val="WW-Caption111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">
    <w:name w:val="WW-Caption1111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">
    <w:name w:val="WW-Caption11111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WW-Caption111111111111111">
    <w:name w:val="WW-Caption111111111111111"/>
    <w:basedOn w:val="a"/>
    <w:rsid w:val="00B51CDC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sz w:val="24"/>
      <w:szCs w:val="24"/>
      <w:lang w:val="en-GB" w:eastAsia="zh-CN"/>
    </w:rPr>
  </w:style>
  <w:style w:type="paragraph" w:customStyle="1" w:styleId="Bullet">
    <w:name w:val="Bullet"/>
    <w:basedOn w:val="a"/>
    <w:rsid w:val="00B51CDC"/>
    <w:pPr>
      <w:numPr>
        <w:numId w:val="4"/>
      </w:num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customStyle="1" w:styleId="Date1">
    <w:name w:val="Date1"/>
    <w:basedOn w:val="a"/>
    <w:next w:val="a"/>
    <w:rsid w:val="00B51CDC"/>
    <w:pPr>
      <w:suppressAutoHyphens/>
      <w:spacing w:after="100" w:line="240" w:lineRule="auto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customStyle="1" w:styleId="DocTitle">
    <w:name w:val="Doc Title"/>
    <w:basedOn w:val="1"/>
    <w:rsid w:val="00B51CDC"/>
  </w:style>
  <w:style w:type="paragraph" w:customStyle="1" w:styleId="inserttext">
    <w:name w:val="insert text"/>
    <w:basedOn w:val="a"/>
    <w:rsid w:val="00B51CDC"/>
    <w:pPr>
      <w:suppressAutoHyphens/>
      <w:spacing w:after="100" w:line="240" w:lineRule="auto"/>
      <w:ind w:left="794"/>
      <w:jc w:val="both"/>
    </w:pPr>
    <w:rPr>
      <w:rFonts w:ascii="Calibri" w:eastAsia="MS Mincho" w:hAnsi="Calibri" w:cs="Calibri"/>
      <w:szCs w:val="24"/>
      <w:lang w:val="en-US" w:eastAsia="ja-JP"/>
    </w:rPr>
  </w:style>
  <w:style w:type="paragraph" w:styleId="af2">
    <w:name w:val="footer"/>
    <w:basedOn w:val="a"/>
    <w:link w:val="Char3"/>
    <w:uiPriority w:val="99"/>
    <w:rsid w:val="00B51CDC"/>
    <w:pPr>
      <w:suppressAutoHyphens/>
      <w:spacing w:after="100" w:line="240" w:lineRule="auto"/>
      <w:jc w:val="both"/>
    </w:pPr>
    <w:rPr>
      <w:rFonts w:ascii="Calibri" w:eastAsia="MS Mincho" w:hAnsi="Calibri" w:cs="Times New Roman"/>
      <w:szCs w:val="24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B51CDC"/>
    <w:rPr>
      <w:rFonts w:ascii="Calibri" w:eastAsia="MS Mincho" w:hAnsi="Calibri" w:cs="Times New Roman"/>
      <w:szCs w:val="24"/>
      <w:lang w:val="en-US" w:eastAsia="ja-JP"/>
    </w:rPr>
  </w:style>
  <w:style w:type="paragraph" w:styleId="af3">
    <w:name w:val="header"/>
    <w:basedOn w:val="a"/>
    <w:link w:val="Char4"/>
    <w:uiPriority w:val="99"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Times New Roman"/>
      <w:szCs w:val="24"/>
      <w:lang w:val="en-GB" w:eastAsia="zh-CN"/>
    </w:rPr>
  </w:style>
  <w:style w:type="character" w:customStyle="1" w:styleId="Char4">
    <w:name w:val="Κεφαλίδα Char"/>
    <w:basedOn w:val="a0"/>
    <w:link w:val="af3"/>
    <w:uiPriority w:val="99"/>
    <w:rsid w:val="00B51CDC"/>
    <w:rPr>
      <w:rFonts w:ascii="Calibri" w:eastAsia="Times New Roman" w:hAnsi="Calibri" w:cs="Times New Roman"/>
      <w:szCs w:val="24"/>
      <w:lang w:val="en-GB" w:eastAsia="zh-CN"/>
    </w:rPr>
  </w:style>
  <w:style w:type="paragraph" w:customStyle="1" w:styleId="BalloonText1">
    <w:name w:val="Balloon Text1"/>
    <w:basedOn w:val="a"/>
    <w:rsid w:val="00B51CDC"/>
    <w:pPr>
      <w:suppressAutoHyphens/>
      <w:spacing w:after="120" w:line="240" w:lineRule="auto"/>
      <w:jc w:val="both"/>
    </w:pPr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CommentText1">
    <w:name w:val="Comment Text1"/>
    <w:basedOn w:val="a"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CommentSubject1">
    <w:name w:val="Comment Subject1"/>
    <w:basedOn w:val="CommentText1"/>
    <w:next w:val="CommentText1"/>
    <w:rsid w:val="00B51CDC"/>
    <w:rPr>
      <w:b/>
      <w:bCs/>
    </w:rPr>
  </w:style>
  <w:style w:type="paragraph" w:customStyle="1" w:styleId="Revision1">
    <w:name w:val="Revision1"/>
    <w:rsid w:val="00B51C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B51CDC"/>
    <w:pPr>
      <w:suppressAutoHyphens/>
      <w:spacing w:before="280" w:after="200" w:line="240" w:lineRule="auto"/>
      <w:jc w:val="both"/>
    </w:pPr>
    <w:rPr>
      <w:rFonts w:ascii="Arial Unicode MS" w:eastAsia="Arial Unicode MS" w:hAnsi="Arial Unicode MS" w:cs="Arial Unicode MS"/>
      <w:szCs w:val="24"/>
      <w:lang w:val="en-GB" w:eastAsia="zh-CN"/>
    </w:rPr>
  </w:style>
  <w:style w:type="paragraph" w:customStyle="1" w:styleId="ListParagraph1">
    <w:name w:val="List Paragraph1"/>
    <w:basedOn w:val="a"/>
    <w:rsid w:val="00B51CDC"/>
    <w:pPr>
      <w:suppressAutoHyphens/>
      <w:spacing w:after="200" w:line="240" w:lineRule="auto"/>
      <w:ind w:left="720"/>
      <w:contextualSpacing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af4">
    <w:name w:val="footnote text"/>
    <w:basedOn w:val="a"/>
    <w:link w:val="Char5"/>
    <w:rsid w:val="00B51CDC"/>
    <w:pPr>
      <w:suppressAutoHyphens/>
      <w:spacing w:after="0" w:line="240" w:lineRule="auto"/>
      <w:ind w:left="425" w:hanging="425"/>
      <w:jc w:val="both"/>
    </w:pPr>
    <w:rPr>
      <w:rFonts w:ascii="Calibri" w:eastAsia="Times New Roman" w:hAnsi="Calibri" w:cs="Times New Roman"/>
      <w:sz w:val="18"/>
      <w:szCs w:val="20"/>
      <w:lang w:val="en-IE" w:eastAsia="zh-CN"/>
    </w:rPr>
  </w:style>
  <w:style w:type="character" w:customStyle="1" w:styleId="Char5">
    <w:name w:val="Κείμενο υποσημείωσης Char"/>
    <w:basedOn w:val="a0"/>
    <w:link w:val="af4"/>
    <w:rsid w:val="00B51CDC"/>
    <w:rPr>
      <w:rFonts w:ascii="Calibri" w:eastAsia="Times New Roman" w:hAnsi="Calibri" w:cs="Times New Roman"/>
      <w:sz w:val="18"/>
      <w:szCs w:val="20"/>
      <w:lang w:val="en-IE" w:eastAsia="zh-CN"/>
    </w:rPr>
  </w:style>
  <w:style w:type="paragraph" w:styleId="16">
    <w:name w:val="toc 1"/>
    <w:basedOn w:val="a"/>
    <w:next w:val="a"/>
    <w:uiPriority w:val="39"/>
    <w:rsid w:val="00B51CDC"/>
    <w:pPr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val="en-GB" w:eastAsia="zh-CN"/>
    </w:rPr>
  </w:style>
  <w:style w:type="paragraph" w:styleId="24">
    <w:name w:val="toc 2"/>
    <w:basedOn w:val="a"/>
    <w:next w:val="a"/>
    <w:uiPriority w:val="39"/>
    <w:rsid w:val="00B51CDC"/>
    <w:pPr>
      <w:suppressAutoHyphens/>
      <w:spacing w:after="0" w:line="240" w:lineRule="auto"/>
      <w:ind w:left="220"/>
    </w:pPr>
    <w:rPr>
      <w:rFonts w:ascii="Calibri" w:eastAsia="Times New Roman" w:hAnsi="Calibri" w:cs="Calibri"/>
      <w:smallCaps/>
      <w:sz w:val="20"/>
      <w:szCs w:val="20"/>
      <w:lang w:val="en-GB" w:eastAsia="zh-CN"/>
    </w:rPr>
  </w:style>
  <w:style w:type="paragraph" w:styleId="31">
    <w:name w:val="toc 3"/>
    <w:basedOn w:val="a"/>
    <w:next w:val="a"/>
    <w:uiPriority w:val="39"/>
    <w:rsid w:val="00B51CDC"/>
    <w:pPr>
      <w:suppressAutoHyphens/>
      <w:spacing w:after="0" w:line="240" w:lineRule="auto"/>
      <w:ind w:left="440"/>
    </w:pPr>
    <w:rPr>
      <w:rFonts w:ascii="Calibri" w:eastAsia="Times New Roman" w:hAnsi="Calibri" w:cs="Calibri"/>
      <w:i/>
      <w:iCs/>
      <w:sz w:val="20"/>
      <w:szCs w:val="20"/>
      <w:lang w:val="en-GB" w:eastAsia="zh-CN"/>
    </w:rPr>
  </w:style>
  <w:style w:type="paragraph" w:styleId="40">
    <w:name w:val="toc 4"/>
    <w:basedOn w:val="a"/>
    <w:next w:val="a"/>
    <w:uiPriority w:val="39"/>
    <w:rsid w:val="00B51CDC"/>
    <w:pPr>
      <w:suppressAutoHyphens/>
      <w:spacing w:after="0" w:line="240" w:lineRule="auto"/>
      <w:ind w:left="66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50">
    <w:name w:val="toc 5"/>
    <w:basedOn w:val="a"/>
    <w:next w:val="a"/>
    <w:rsid w:val="00B51CDC"/>
    <w:pPr>
      <w:suppressAutoHyphens/>
      <w:spacing w:after="0" w:line="240" w:lineRule="auto"/>
      <w:ind w:left="88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6">
    <w:name w:val="toc 6"/>
    <w:basedOn w:val="a"/>
    <w:next w:val="a"/>
    <w:rsid w:val="00B51CDC"/>
    <w:pPr>
      <w:suppressAutoHyphens/>
      <w:spacing w:after="0" w:line="240" w:lineRule="auto"/>
      <w:ind w:left="110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7">
    <w:name w:val="toc 7"/>
    <w:basedOn w:val="a"/>
    <w:next w:val="a"/>
    <w:rsid w:val="00B51CDC"/>
    <w:pPr>
      <w:suppressAutoHyphens/>
      <w:spacing w:after="0" w:line="240" w:lineRule="auto"/>
      <w:ind w:left="132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8">
    <w:name w:val="toc 8"/>
    <w:basedOn w:val="a"/>
    <w:next w:val="a"/>
    <w:rsid w:val="00B51CDC"/>
    <w:pPr>
      <w:suppressAutoHyphens/>
      <w:spacing w:after="0" w:line="240" w:lineRule="auto"/>
      <w:ind w:left="154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styleId="9">
    <w:name w:val="toc 9"/>
    <w:basedOn w:val="a"/>
    <w:next w:val="a"/>
    <w:rsid w:val="00B51CDC"/>
    <w:pPr>
      <w:suppressAutoHyphens/>
      <w:spacing w:after="0" w:line="240" w:lineRule="auto"/>
      <w:ind w:left="1760"/>
    </w:pPr>
    <w:rPr>
      <w:rFonts w:ascii="Calibri" w:eastAsia="Times New Roman" w:hAnsi="Calibri" w:cs="Calibri"/>
      <w:sz w:val="18"/>
      <w:szCs w:val="18"/>
      <w:lang w:val="en-GB" w:eastAsia="zh-CN"/>
    </w:rPr>
  </w:style>
  <w:style w:type="paragraph" w:customStyle="1" w:styleId="Style1">
    <w:name w:val="Style1"/>
    <w:basedOn w:val="DocTitle"/>
    <w:rsid w:val="00B51CDC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B51CDC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Char6">
    <w:name w:val="Κείμενο σημείωσης τέλους Char"/>
    <w:basedOn w:val="a0"/>
    <w:link w:val="af5"/>
    <w:rsid w:val="00B51CDC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B51CDC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af7">
    <w:name w:val="Body Text Indent"/>
    <w:basedOn w:val="a"/>
    <w:link w:val="Char7"/>
    <w:rsid w:val="00B51CDC"/>
    <w:pPr>
      <w:suppressAutoHyphens/>
      <w:spacing w:after="120" w:line="240" w:lineRule="auto"/>
      <w:ind w:firstLine="1134"/>
      <w:jc w:val="both"/>
    </w:pPr>
    <w:rPr>
      <w:rFonts w:ascii="Arial" w:eastAsia="Times New Roman" w:hAnsi="Arial" w:cs="Arial"/>
      <w:szCs w:val="24"/>
      <w:lang w:val="en-GB" w:eastAsia="zh-CN"/>
    </w:rPr>
  </w:style>
  <w:style w:type="character" w:customStyle="1" w:styleId="Char7">
    <w:name w:val="Σώμα κείμενου με εσοχή Char"/>
    <w:basedOn w:val="a0"/>
    <w:link w:val="af7"/>
    <w:rsid w:val="00B51CDC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B51CDC"/>
    <w:pPr>
      <w:suppressAutoHyphens/>
      <w:spacing w:after="60" w:line="240" w:lineRule="auto"/>
      <w:jc w:val="both"/>
    </w:pPr>
    <w:rPr>
      <w:rFonts w:ascii="Calibri" w:eastAsia="Times New Roman" w:hAnsi="Calibri" w:cs="Calibri"/>
      <w:szCs w:val="24"/>
      <w:lang w:eastAsia="zh-CN"/>
    </w:rPr>
  </w:style>
  <w:style w:type="paragraph" w:customStyle="1" w:styleId="foothanging">
    <w:name w:val="foot_hanging"/>
    <w:basedOn w:val="af4"/>
    <w:rsid w:val="00B51CDC"/>
    <w:pPr>
      <w:ind w:left="426" w:hanging="426"/>
    </w:pPr>
    <w:rPr>
      <w:szCs w:val="18"/>
    </w:rPr>
  </w:style>
  <w:style w:type="paragraph" w:customStyle="1" w:styleId="HTMLPreformatted1">
    <w:name w:val="HTML Preformatted1"/>
    <w:basedOn w:val="a"/>
    <w:rsid w:val="00B51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B51CDC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BodyTextIndent31">
    <w:name w:val="Body Text Indent 31"/>
    <w:basedOn w:val="a"/>
    <w:rsid w:val="00B51CDC"/>
    <w:pPr>
      <w:spacing w:after="120" w:line="312" w:lineRule="auto"/>
      <w:ind w:left="283"/>
      <w:jc w:val="both"/>
    </w:pPr>
    <w:rPr>
      <w:rFonts w:ascii="Calibri" w:eastAsia="Times New Roman" w:hAnsi="Calibri" w:cs="Times New Roman"/>
      <w:sz w:val="16"/>
      <w:szCs w:val="16"/>
      <w:lang w:val="en-GB" w:eastAsia="zh-CN"/>
    </w:rPr>
  </w:style>
  <w:style w:type="paragraph" w:customStyle="1" w:styleId="NoSpacing1">
    <w:name w:val="No Spacing1"/>
    <w:rsid w:val="00B51CDC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B51CDC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9">
    <w:name w:val="Επικεφαλίδα πίνακα"/>
    <w:basedOn w:val="af8"/>
    <w:rsid w:val="00B51CDC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B51CDC"/>
  </w:style>
  <w:style w:type="paragraph" w:customStyle="1" w:styleId="Standard">
    <w:name w:val="Standard"/>
    <w:rsid w:val="00B51CD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51CDC"/>
    <w:pPr>
      <w:spacing w:after="120"/>
    </w:pPr>
  </w:style>
  <w:style w:type="paragraph" w:customStyle="1" w:styleId="Footnote">
    <w:name w:val="Footnote"/>
    <w:basedOn w:val="Standard"/>
    <w:rsid w:val="00B51CDC"/>
    <w:pPr>
      <w:suppressLineNumbers/>
      <w:ind w:left="283" w:hanging="283"/>
    </w:pPr>
    <w:rPr>
      <w:sz w:val="20"/>
      <w:szCs w:val="20"/>
    </w:rPr>
  </w:style>
  <w:style w:type="paragraph" w:customStyle="1" w:styleId="BodyText31">
    <w:name w:val="Body Text 31"/>
    <w:basedOn w:val="a"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16"/>
      <w:szCs w:val="16"/>
      <w:lang w:val="en-GB" w:eastAsia="zh-CN"/>
    </w:rPr>
  </w:style>
  <w:style w:type="paragraph" w:customStyle="1" w:styleId="fooot">
    <w:name w:val="fooot"/>
    <w:basedOn w:val="footers"/>
    <w:rsid w:val="00B51CDC"/>
  </w:style>
  <w:style w:type="paragraph" w:styleId="afa">
    <w:name w:val="Balloon Text"/>
    <w:basedOn w:val="a"/>
    <w:link w:val="Char10"/>
    <w:uiPriority w:val="99"/>
    <w:rsid w:val="00B51CDC"/>
    <w:pPr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Char10">
    <w:name w:val="Κείμενο πλαισίου Char1"/>
    <w:basedOn w:val="a0"/>
    <w:link w:val="afa"/>
    <w:uiPriority w:val="99"/>
    <w:rsid w:val="00B51CDC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7">
    <w:name w:val="Κείμενο σχολίου1"/>
    <w:basedOn w:val="a"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b">
    <w:name w:val="annotation text"/>
    <w:basedOn w:val="a"/>
    <w:link w:val="Char11"/>
    <w:uiPriority w:val="99"/>
    <w:semiHidden/>
    <w:unhideWhenUsed/>
    <w:rsid w:val="00B51CDC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B51CDC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7"/>
    <w:next w:val="17"/>
    <w:link w:val="Char12"/>
    <w:uiPriority w:val="99"/>
    <w:rsid w:val="00B51CDC"/>
    <w:rPr>
      <w:b/>
      <w:bCs/>
    </w:rPr>
  </w:style>
  <w:style w:type="character" w:customStyle="1" w:styleId="Char12">
    <w:name w:val="Θέμα σχολίου Char1"/>
    <w:basedOn w:val="Char11"/>
    <w:link w:val="afc"/>
    <w:uiPriority w:val="99"/>
    <w:rsid w:val="00B51CDC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B51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zh-CN"/>
    </w:rPr>
  </w:style>
  <w:style w:type="character" w:customStyle="1" w:styleId="-HTMLChar1">
    <w:name w:val="Προ-διαμορφωμένο HTML Char1"/>
    <w:basedOn w:val="a0"/>
    <w:link w:val="-HTML"/>
    <w:rsid w:val="00B51CDC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B51CDC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ListBullet21">
    <w:name w:val="List Bullet 21"/>
    <w:basedOn w:val="a"/>
    <w:rsid w:val="00B51CDC"/>
    <w:pPr>
      <w:numPr>
        <w:numId w:val="2"/>
      </w:numPr>
      <w:spacing w:after="0" w:line="360" w:lineRule="auto"/>
      <w:jc w:val="both"/>
    </w:pPr>
    <w:rPr>
      <w:rFonts w:ascii="Trebuchet MS" w:eastAsia="Times New Roman" w:hAnsi="Trebuchet MS" w:cs="Times New Roman"/>
      <w:szCs w:val="20"/>
      <w:lang w:val="en-US" w:eastAsia="zh-CN"/>
    </w:rPr>
  </w:style>
  <w:style w:type="paragraph" w:customStyle="1" w:styleId="100">
    <w:name w:val="Περιεχόμενα 10"/>
    <w:basedOn w:val="af1"/>
    <w:rsid w:val="00B51CDC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B51CDC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3" w:line="240" w:lineRule="auto"/>
      <w:jc w:val="both"/>
    </w:pPr>
    <w:rPr>
      <w:rFonts w:ascii="Calibri" w:eastAsia="Times New Roman" w:hAnsi="Calibri" w:cs="Calibri"/>
      <w:sz w:val="12"/>
      <w:szCs w:val="12"/>
      <w:lang w:val="en-GB" w:eastAsia="zh-CN"/>
    </w:rPr>
  </w:style>
  <w:style w:type="table" w:styleId="aff">
    <w:name w:val="Table Grid"/>
    <w:basedOn w:val="a1"/>
    <w:uiPriority w:val="39"/>
    <w:rsid w:val="00B51C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Χωρίς λίστα11"/>
    <w:next w:val="a2"/>
    <w:uiPriority w:val="99"/>
    <w:semiHidden/>
    <w:unhideWhenUsed/>
    <w:rsid w:val="00B51CDC"/>
  </w:style>
  <w:style w:type="table" w:customStyle="1" w:styleId="18">
    <w:name w:val="Πλέγμα πίνακα1"/>
    <w:basedOn w:val="a1"/>
    <w:next w:val="aff"/>
    <w:uiPriority w:val="59"/>
    <w:rsid w:val="00B51C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Παράγραφος λίστας1"/>
    <w:basedOn w:val="a"/>
    <w:uiPriority w:val="34"/>
    <w:qFormat/>
    <w:rsid w:val="00B51CDC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m-3061933245407281747gmail-productprice">
    <w:name w:val="m_-3061933245407281747gmail-productprice"/>
    <w:rsid w:val="00B51CDC"/>
  </w:style>
  <w:style w:type="numbering" w:customStyle="1" w:styleId="25">
    <w:name w:val="Χωρίς λίστα2"/>
    <w:next w:val="a2"/>
    <w:uiPriority w:val="99"/>
    <w:semiHidden/>
    <w:unhideWhenUsed/>
    <w:rsid w:val="00B51CDC"/>
  </w:style>
  <w:style w:type="numbering" w:customStyle="1" w:styleId="32">
    <w:name w:val="Χωρίς λίστα3"/>
    <w:next w:val="a2"/>
    <w:uiPriority w:val="99"/>
    <w:semiHidden/>
    <w:unhideWhenUsed/>
    <w:rsid w:val="00B51CDC"/>
  </w:style>
  <w:style w:type="paragraph" w:styleId="aff0">
    <w:name w:val="List Paragraph"/>
    <w:basedOn w:val="a"/>
    <w:uiPriority w:val="34"/>
    <w:qFormat/>
    <w:rsid w:val="00B51CDC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B51C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l" w:eastAsia="el"/>
    </w:rPr>
  </w:style>
  <w:style w:type="paragraph" w:customStyle="1" w:styleId="1a">
    <w:name w:val="Υποσέλιδο1"/>
    <w:rsid w:val="00B51CDC"/>
    <w:pPr>
      <w:tabs>
        <w:tab w:val="center" w:pos="4153"/>
        <w:tab w:val="right" w:pos="8306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GB" w:eastAsia="el-GR"/>
    </w:rPr>
  </w:style>
  <w:style w:type="character" w:customStyle="1" w:styleId="DeltaViewInsertion">
    <w:name w:val="DeltaView Insertion"/>
    <w:rsid w:val="00B51CDC"/>
    <w:rPr>
      <w:b/>
      <w:i/>
      <w:spacing w:val="0"/>
      <w:lang w:val="el-GR"/>
    </w:rPr>
  </w:style>
  <w:style w:type="character" w:customStyle="1" w:styleId="NormalBoldChar">
    <w:name w:val="NormalBold Char"/>
    <w:rsid w:val="00B51CDC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B51CDC"/>
    <w:pPr>
      <w:keepNext/>
      <w:suppressAutoHyphens/>
      <w:spacing w:before="120" w:after="360" w:line="276" w:lineRule="auto"/>
      <w:jc w:val="center"/>
    </w:pPr>
    <w:rPr>
      <w:rFonts w:ascii="Calibri" w:eastAsia="Times New Roman" w:hAnsi="Calibri" w:cs="Calibri"/>
      <w:b/>
      <w:kern w:val="1"/>
      <w:lang w:eastAsia="zh-CN"/>
    </w:rPr>
  </w:style>
  <w:style w:type="paragraph" w:customStyle="1" w:styleId="SectionTitle">
    <w:name w:val="SectionTitle"/>
    <w:basedOn w:val="a"/>
    <w:next w:val="1"/>
    <w:rsid w:val="00B51CDC"/>
    <w:pPr>
      <w:keepNext/>
      <w:suppressAutoHyphens/>
      <w:spacing w:before="120" w:after="360" w:line="276" w:lineRule="auto"/>
      <w:ind w:firstLine="397"/>
      <w:jc w:val="center"/>
    </w:pPr>
    <w:rPr>
      <w:rFonts w:ascii="Calibri" w:eastAsia="Times New Roman" w:hAnsi="Calibri" w:cs="Calibri"/>
      <w:b/>
      <w:smallCaps/>
      <w:kern w:val="1"/>
      <w:sz w:val="28"/>
      <w:lang w:eastAsia="zh-CN"/>
    </w:rPr>
  </w:style>
  <w:style w:type="paragraph" w:styleId="aff1">
    <w:name w:val="TOC Heading"/>
    <w:basedOn w:val="1"/>
    <w:next w:val="a"/>
    <w:uiPriority w:val="39"/>
    <w:unhideWhenUsed/>
    <w:qFormat/>
    <w:rsid w:val="00B51CDC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lang w:val="el-GR" w:eastAsia="el-GR"/>
    </w:rPr>
  </w:style>
  <w:style w:type="character" w:styleId="aff2">
    <w:name w:val="annotation reference"/>
    <w:uiPriority w:val="99"/>
    <w:semiHidden/>
    <w:unhideWhenUsed/>
    <w:rsid w:val="00B51C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2166</Words>
  <Characters>11699</Characters>
  <Application>Microsoft Office Word</Application>
  <DocSecurity>0</DocSecurity>
  <Lines>97</Lines>
  <Paragraphs>27</Paragraphs>
  <ScaleCrop>false</ScaleCrop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2</cp:revision>
  <dcterms:created xsi:type="dcterms:W3CDTF">2019-03-26T13:29:00Z</dcterms:created>
  <dcterms:modified xsi:type="dcterms:W3CDTF">2019-03-26T13:33:00Z</dcterms:modified>
</cp:coreProperties>
</file>