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7C" w:rsidRPr="00091C35" w:rsidRDefault="002C627C" w:rsidP="0002752B">
      <w:pPr>
        <w:rPr>
          <w:rFonts w:asciiTheme="majorHAnsi" w:hAnsiTheme="majorHAnsi"/>
          <w:lang w:val="el-GR"/>
        </w:rPr>
      </w:pPr>
    </w:p>
    <w:tbl>
      <w:tblPr>
        <w:tblStyle w:val="a3"/>
        <w:tblW w:w="0" w:type="auto"/>
        <w:tblLook w:val="04A0"/>
      </w:tblPr>
      <w:tblGrid>
        <w:gridCol w:w="648"/>
        <w:gridCol w:w="2936"/>
        <w:gridCol w:w="210"/>
        <w:gridCol w:w="1779"/>
        <w:gridCol w:w="1521"/>
        <w:gridCol w:w="1762"/>
      </w:tblGrid>
      <w:tr w:rsidR="002C627C" w:rsidRPr="00091C35" w:rsidTr="002C627C">
        <w:tc>
          <w:tcPr>
            <w:tcW w:w="8856" w:type="dxa"/>
            <w:gridSpan w:val="6"/>
          </w:tcPr>
          <w:p w:rsidR="002C627C" w:rsidRPr="006F40BF" w:rsidRDefault="002C627C" w:rsidP="002C627C">
            <w:pPr>
              <w:jc w:val="center"/>
              <w:rPr>
                <w:rFonts w:asciiTheme="majorHAnsi" w:hAnsiTheme="majorHAnsi"/>
                <w:b/>
                <w:lang w:val="el-GR"/>
              </w:rPr>
            </w:pPr>
            <w:r w:rsidRPr="006F40BF">
              <w:rPr>
                <w:rFonts w:asciiTheme="majorHAnsi" w:hAnsiTheme="majorHAnsi"/>
                <w:b/>
                <w:lang w:val="el-GR"/>
              </w:rPr>
              <w:t>ΙΟΝΙΟ ΠΑΝΕΠΙΣΤΗΜΙΟ</w:t>
            </w:r>
          </w:p>
          <w:p w:rsidR="002C627C" w:rsidRPr="006F40BF" w:rsidRDefault="002C627C" w:rsidP="002C627C">
            <w:pPr>
              <w:jc w:val="center"/>
              <w:rPr>
                <w:rFonts w:asciiTheme="majorHAnsi" w:hAnsiTheme="majorHAnsi"/>
                <w:b/>
                <w:lang w:val="el-GR"/>
              </w:rPr>
            </w:pPr>
            <w:r w:rsidRPr="006F40BF">
              <w:rPr>
                <w:rFonts w:asciiTheme="majorHAnsi" w:hAnsiTheme="majorHAnsi"/>
                <w:b/>
                <w:lang w:val="el-GR"/>
              </w:rPr>
              <w:t>ΑΠΟΤΕΛΕΣΜΑΤΑ ΑΚΡΟΑΣΕΩΝ ΓΙΑ ΤΗΝ ΚΑΤΕΥΘΥΝΣΗ ΕΚΤΕΛΕΣΗΣ ΤΖΑΖ</w:t>
            </w:r>
          </w:p>
          <w:p w:rsidR="002C627C" w:rsidRPr="00091C35" w:rsidRDefault="00091C35" w:rsidP="002C627C">
            <w:pPr>
              <w:jc w:val="center"/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  <w:b/>
              </w:rPr>
              <w:t xml:space="preserve">ΝΟΕΜΒΡΙΟΥ </w:t>
            </w:r>
            <w:r w:rsidR="002C627C" w:rsidRPr="00091C35">
              <w:rPr>
                <w:rFonts w:asciiTheme="majorHAnsi" w:hAnsiTheme="majorHAnsi"/>
                <w:b/>
              </w:rPr>
              <w:t>2019</w:t>
            </w:r>
          </w:p>
        </w:tc>
      </w:tr>
      <w:tr w:rsidR="002C627C" w:rsidRPr="00091C35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</w:rPr>
              <w:t>ΚΙΘΑΡΑ</w:t>
            </w:r>
          </w:p>
          <w:p w:rsidR="002C627C" w:rsidRPr="00091C35" w:rsidRDefault="003E0AF2" w:rsidP="002C62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ΣΤΕΦΑΝΟΣ ΑΝΔΡΕΑΔΗΣ 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</w:rPr>
              <w:t>1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proofErr w:type="spellStart"/>
            <w:r w:rsidRPr="00091C35">
              <w:rPr>
                <w:rFonts w:asciiTheme="majorHAnsi" w:hAnsiTheme="majorHAnsi"/>
              </w:rPr>
              <w:t>Άλκης</w:t>
            </w:r>
            <w:proofErr w:type="spellEnd"/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</w:rPr>
              <w:t>Νιλεντ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proofErr w:type="spellStart"/>
            <w:r w:rsidRPr="00091C35">
              <w:rPr>
                <w:rFonts w:asciiTheme="majorHAnsi" w:hAnsiTheme="majorHAnsi"/>
              </w:rPr>
              <w:t>κιθάρα</w:t>
            </w:r>
            <w:proofErr w:type="spellEnd"/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</w:rPr>
              <w:t>2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proofErr w:type="spellStart"/>
            <w:r w:rsidRPr="00091C35">
              <w:rPr>
                <w:rFonts w:asciiTheme="majorHAnsi" w:hAnsiTheme="majorHAnsi"/>
              </w:rPr>
              <w:t>Θάνος</w:t>
            </w:r>
            <w:proofErr w:type="spellEnd"/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</w:rPr>
              <w:t>Γάλλος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proofErr w:type="spellStart"/>
            <w:r w:rsidRPr="00091C35">
              <w:rPr>
                <w:rFonts w:asciiTheme="majorHAnsi" w:hAnsiTheme="majorHAnsi"/>
              </w:rPr>
              <w:t>κιθάρα</w:t>
            </w:r>
            <w:proofErr w:type="spellEnd"/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</w:tr>
      <w:tr w:rsidR="002C627C" w:rsidRPr="00091C35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ΣΑΞΟΦΩΝΟ</w:t>
            </w:r>
          </w:p>
          <w:p w:rsidR="002C627C" w:rsidRPr="00091C35" w:rsidRDefault="003E0AF2" w:rsidP="002C627C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ΔΗΜΟΣ ΔΗΜΗΤΡΙΑΔΗΣ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3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Δημήτρης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  <w:lang w:val="el-GR"/>
              </w:rPr>
              <w:t>Σαραφίδης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σαξόφωνο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4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proofErr w:type="spellStart"/>
            <w:r w:rsidRPr="00091C35">
              <w:rPr>
                <w:rFonts w:asciiTheme="majorHAnsi" w:hAnsiTheme="majorHAnsi"/>
                <w:lang w:val="el-GR"/>
              </w:rPr>
              <w:t>Κωσταντίνος</w:t>
            </w:r>
            <w:proofErr w:type="spellEnd"/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Πολυδώρου</w:t>
            </w:r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σαξόφωνο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ΦΛΑΟΥΤΟ</w:t>
            </w:r>
          </w:p>
          <w:p w:rsidR="003E0AF2" w:rsidRPr="00091C35" w:rsidRDefault="003E0AF2" w:rsidP="003E0AF2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ΔΗΜΟΣ ΔΗΜΗΤΡΙΑΔΗΣ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5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Νεφέλη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Μαρία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Σολομών</w:t>
            </w:r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φλάουτο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</w:rPr>
              <w:t>ΠΙΑΝΟ</w:t>
            </w:r>
          </w:p>
          <w:p w:rsidR="002C627C" w:rsidRPr="00091C35" w:rsidRDefault="003E0AF2" w:rsidP="002C62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ΓΙΩΡΓΟΣ ΚΟΝΤΡΑΦΟΥΡΗΣ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6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Σωκράτης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  <w:lang w:val="el-GR"/>
              </w:rPr>
              <w:t>Τουλόπουλος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  <w:r w:rsidRPr="00091C35">
              <w:rPr>
                <w:rFonts w:asciiTheme="majorHAnsi" w:hAnsiTheme="majorHAnsi"/>
                <w:lang w:val="el-GR"/>
              </w:rPr>
              <w:t>πιάνο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7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Δαμιανός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  <w:lang w:val="el-GR"/>
              </w:rPr>
              <w:t>Τσελεντάκης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πιάνο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8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Δήμητρα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Παπαδοπούλου</w:t>
            </w:r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πιάνο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ΤΡΑΓΟΥΔΙ</w:t>
            </w:r>
          </w:p>
          <w:p w:rsidR="002C627C" w:rsidRPr="00091C35" w:rsidRDefault="003E0AF2" w:rsidP="002C627C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ΡΟΖΑ ΠΟΥΛΗΜΕΝΟΥ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6F40BF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9</w:t>
            </w:r>
          </w:p>
        </w:tc>
        <w:tc>
          <w:tcPr>
            <w:tcW w:w="3146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Μαρία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Δρακοπούλου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r w:rsidRPr="00091C35">
              <w:rPr>
                <w:rFonts w:asciiTheme="majorHAnsi" w:hAnsiTheme="majorHAnsi"/>
                <w:lang w:val="el-GR"/>
              </w:rPr>
              <w:t>Δράκου</w:t>
            </w:r>
          </w:p>
        </w:tc>
        <w:tc>
          <w:tcPr>
            <w:tcW w:w="1779" w:type="dxa"/>
          </w:tcPr>
          <w:p w:rsidR="002C627C" w:rsidRPr="00091C35" w:rsidRDefault="006F40BF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Τ</w:t>
            </w:r>
            <w:r w:rsidR="002C627C" w:rsidRPr="00091C35">
              <w:rPr>
                <w:rFonts w:asciiTheme="majorHAnsi" w:hAnsiTheme="majorHAnsi"/>
                <w:lang w:val="el-GR"/>
              </w:rPr>
              <w:t>ραγούδι</w:t>
            </w:r>
            <w:r>
              <w:rPr>
                <w:rFonts w:asciiTheme="majorHAnsi" w:hAnsiTheme="majorHAnsi"/>
                <w:lang w:val="el-GR"/>
              </w:rPr>
              <w:t xml:space="preserve"> </w:t>
            </w:r>
            <w:r w:rsidR="002C627C" w:rsidRPr="00091C35">
              <w:rPr>
                <w:rFonts w:asciiTheme="majorHAnsi" w:hAnsiTheme="majorHAnsi"/>
                <w:lang w:val="el-GR"/>
              </w:rPr>
              <w:t>τζαζ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6F40BF" w:rsidTr="002C627C">
        <w:tc>
          <w:tcPr>
            <w:tcW w:w="8856" w:type="dxa"/>
            <w:gridSpan w:val="6"/>
          </w:tcPr>
          <w:p w:rsidR="003E0AF2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ΚΟΝΤΡΑΜΠΑΣΟ</w:t>
            </w:r>
          </w:p>
          <w:p w:rsidR="002C627C" w:rsidRPr="00091C35" w:rsidRDefault="003E0AF2" w:rsidP="002C627C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ΔΗΜΟΣ ΔΗΜΗΤΡΙΑΔΗΣ (</w:t>
            </w:r>
            <w:proofErr w:type="spellStart"/>
            <w:r>
              <w:rPr>
                <w:rFonts w:asciiTheme="majorHAnsi" w:hAnsiTheme="majorHAnsi"/>
                <w:lang w:val="el-GR"/>
              </w:rPr>
              <w:t>επ</w:t>
            </w:r>
            <w:proofErr w:type="spellEnd"/>
            <w:r>
              <w:rPr>
                <w:rFonts w:asciiTheme="majorHAnsi" w:hAnsiTheme="majorHAnsi"/>
                <w:lang w:val="el-GR"/>
              </w:rPr>
              <w:t>. Πρόδρομος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l-GR"/>
              </w:rPr>
              <w:t>Δίγκας</w:t>
            </w:r>
            <w:proofErr w:type="spellEnd"/>
            <w:r>
              <w:rPr>
                <w:rFonts w:asciiTheme="majorHAnsi" w:hAnsiTheme="majorHAnsi"/>
                <w:lang w:val="el-GR"/>
              </w:rPr>
              <w:t>)</w:t>
            </w:r>
          </w:p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2C627C" w:rsidRPr="00091C35" w:rsidTr="002C627C">
        <w:tc>
          <w:tcPr>
            <w:tcW w:w="648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10</w:t>
            </w:r>
          </w:p>
        </w:tc>
        <w:tc>
          <w:tcPr>
            <w:tcW w:w="2936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Γιάννης</w:t>
            </w:r>
            <w:r w:rsidR="006F40BF"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Pr="00091C35">
              <w:rPr>
                <w:rFonts w:asciiTheme="majorHAnsi" w:hAnsiTheme="majorHAnsi"/>
                <w:lang w:val="el-GR"/>
              </w:rPr>
              <w:t>Καμπανταΐδης</w:t>
            </w:r>
            <w:proofErr w:type="spellEnd"/>
          </w:p>
        </w:tc>
        <w:tc>
          <w:tcPr>
            <w:tcW w:w="1989" w:type="dxa"/>
            <w:gridSpan w:val="2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  <w:r w:rsidRPr="00091C35">
              <w:rPr>
                <w:rFonts w:asciiTheme="majorHAnsi" w:hAnsiTheme="majorHAnsi"/>
                <w:lang w:val="el-GR"/>
              </w:rPr>
              <w:t>κοντραμπάσο</w:t>
            </w:r>
          </w:p>
        </w:tc>
        <w:tc>
          <w:tcPr>
            <w:tcW w:w="1521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2C627C" w:rsidRPr="00091C35" w:rsidRDefault="002C627C" w:rsidP="002C627C">
            <w:pPr>
              <w:rPr>
                <w:rFonts w:asciiTheme="majorHAnsi" w:hAnsiTheme="majorHAnsi"/>
                <w:lang w:val="el-GR"/>
              </w:rPr>
            </w:pPr>
          </w:p>
        </w:tc>
      </w:tr>
      <w:tr w:rsidR="00BF63EE" w:rsidRPr="00091C35" w:rsidTr="00BF63EE">
        <w:tc>
          <w:tcPr>
            <w:tcW w:w="8856" w:type="dxa"/>
            <w:gridSpan w:val="6"/>
          </w:tcPr>
          <w:p w:rsidR="003E0AF2" w:rsidRDefault="00BF63EE" w:rsidP="00BF63EE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ΝΤΡΑΜΣ</w:t>
            </w:r>
          </w:p>
          <w:p w:rsidR="00BF63EE" w:rsidRPr="00091C35" w:rsidRDefault="003E0AF2" w:rsidP="00BF63EE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ΒΑΣΙΛΗΣ ΠΟΔΑΡΑΣ</w:t>
            </w:r>
          </w:p>
          <w:p w:rsidR="00BF63EE" w:rsidRPr="00091C35" w:rsidRDefault="00BF63EE" w:rsidP="00BF63EE">
            <w:pPr>
              <w:rPr>
                <w:rFonts w:asciiTheme="majorHAnsi" w:hAnsiTheme="majorHAnsi"/>
                <w:lang w:val="el-GR"/>
              </w:rPr>
            </w:pPr>
          </w:p>
        </w:tc>
      </w:tr>
      <w:tr w:rsidR="00BF63EE" w:rsidRPr="00091C35" w:rsidTr="00BF63EE">
        <w:tc>
          <w:tcPr>
            <w:tcW w:w="648" w:type="dxa"/>
          </w:tcPr>
          <w:p w:rsidR="00BF63EE" w:rsidRPr="00091C35" w:rsidRDefault="00BF63EE" w:rsidP="00BF63EE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11</w:t>
            </w:r>
          </w:p>
        </w:tc>
        <w:tc>
          <w:tcPr>
            <w:tcW w:w="2936" w:type="dxa"/>
          </w:tcPr>
          <w:p w:rsidR="00BF63EE" w:rsidRPr="00091C35" w:rsidRDefault="006F40BF" w:rsidP="00BF63EE">
            <w:pPr>
              <w:rPr>
                <w:rFonts w:asciiTheme="majorHAnsi" w:hAnsiTheme="majorHAnsi"/>
                <w:lang w:val="el-GR"/>
              </w:rPr>
            </w:pPr>
            <w:r>
              <w:rPr>
                <w:rFonts w:asciiTheme="majorHAnsi" w:hAnsiTheme="majorHAnsi"/>
                <w:lang w:val="el-GR"/>
              </w:rPr>
              <w:t>Ά</w:t>
            </w:r>
            <w:r w:rsidR="00D01491">
              <w:rPr>
                <w:rFonts w:asciiTheme="majorHAnsi" w:hAnsiTheme="majorHAnsi"/>
                <w:lang w:val="el-GR"/>
              </w:rPr>
              <w:t>κης</w:t>
            </w:r>
            <w:r>
              <w:rPr>
                <w:rFonts w:asciiTheme="majorHAnsi" w:hAnsiTheme="majorHAnsi"/>
                <w:lang w:val="el-GR"/>
              </w:rPr>
              <w:t xml:space="preserve"> </w:t>
            </w:r>
            <w:proofErr w:type="spellStart"/>
            <w:r w:rsidR="00D01491">
              <w:rPr>
                <w:rFonts w:asciiTheme="majorHAnsi" w:hAnsiTheme="majorHAnsi"/>
                <w:lang w:val="el-GR"/>
              </w:rPr>
              <w:t>Πικριδάς</w:t>
            </w:r>
            <w:proofErr w:type="spellEnd"/>
          </w:p>
        </w:tc>
        <w:tc>
          <w:tcPr>
            <w:tcW w:w="1989" w:type="dxa"/>
            <w:gridSpan w:val="2"/>
          </w:tcPr>
          <w:p w:rsidR="00BF63EE" w:rsidRPr="00091C35" w:rsidRDefault="00D01491" w:rsidP="00BF63EE">
            <w:pPr>
              <w:rPr>
                <w:rFonts w:asciiTheme="majorHAnsi" w:hAnsiTheme="majorHAnsi"/>
                <w:lang w:val="el-GR"/>
              </w:rPr>
            </w:pPr>
            <w:proofErr w:type="spellStart"/>
            <w:r>
              <w:rPr>
                <w:rFonts w:asciiTheme="majorHAnsi" w:hAnsiTheme="majorHAnsi"/>
                <w:lang w:val="el-GR"/>
              </w:rPr>
              <w:t>ντράμς</w:t>
            </w:r>
            <w:proofErr w:type="spellEnd"/>
          </w:p>
        </w:tc>
        <w:tc>
          <w:tcPr>
            <w:tcW w:w="1521" w:type="dxa"/>
          </w:tcPr>
          <w:p w:rsidR="00BF63EE" w:rsidRPr="00091C35" w:rsidRDefault="00BF63EE" w:rsidP="00BF63EE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BF63EE" w:rsidRPr="00091C35" w:rsidRDefault="00BF63EE" w:rsidP="00BF63EE">
            <w:pPr>
              <w:rPr>
                <w:rFonts w:asciiTheme="majorHAnsi" w:hAnsiTheme="majorHAnsi"/>
                <w:lang w:val="el-GR"/>
              </w:rPr>
            </w:pPr>
          </w:p>
        </w:tc>
      </w:tr>
      <w:tr w:rsidR="00BF63EE" w:rsidRPr="00091C35" w:rsidTr="002C627C">
        <w:tc>
          <w:tcPr>
            <w:tcW w:w="648" w:type="dxa"/>
          </w:tcPr>
          <w:p w:rsidR="00BF63EE" w:rsidRPr="00091C35" w:rsidRDefault="00BF63EE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2936" w:type="dxa"/>
          </w:tcPr>
          <w:p w:rsidR="00BF63EE" w:rsidRPr="00091C35" w:rsidRDefault="00BF63EE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989" w:type="dxa"/>
            <w:gridSpan w:val="2"/>
          </w:tcPr>
          <w:p w:rsidR="00BF63EE" w:rsidRPr="00091C35" w:rsidRDefault="00BF63EE" w:rsidP="002C627C">
            <w:pPr>
              <w:rPr>
                <w:rFonts w:asciiTheme="majorHAnsi" w:hAnsiTheme="majorHAnsi"/>
                <w:lang w:val="el-GR"/>
              </w:rPr>
            </w:pPr>
            <w:bookmarkStart w:id="0" w:name="_GoBack"/>
            <w:bookmarkEnd w:id="0"/>
          </w:p>
        </w:tc>
        <w:tc>
          <w:tcPr>
            <w:tcW w:w="1521" w:type="dxa"/>
          </w:tcPr>
          <w:p w:rsidR="00BF63EE" w:rsidRPr="00091C35" w:rsidRDefault="00BF63EE" w:rsidP="002C627C">
            <w:pPr>
              <w:rPr>
                <w:rFonts w:asciiTheme="majorHAnsi" w:hAnsiTheme="majorHAnsi"/>
                <w:lang w:val="el-GR"/>
              </w:rPr>
            </w:pPr>
          </w:p>
        </w:tc>
        <w:tc>
          <w:tcPr>
            <w:tcW w:w="1762" w:type="dxa"/>
          </w:tcPr>
          <w:p w:rsidR="00BF63EE" w:rsidRPr="00091C35" w:rsidRDefault="00BF63EE" w:rsidP="002C627C">
            <w:pPr>
              <w:rPr>
                <w:rFonts w:asciiTheme="majorHAnsi" w:hAnsiTheme="majorHAnsi"/>
                <w:lang w:val="el-GR"/>
              </w:rPr>
            </w:pPr>
          </w:p>
        </w:tc>
      </w:tr>
    </w:tbl>
    <w:p w:rsidR="002C627C" w:rsidRPr="00091C35" w:rsidRDefault="002C627C" w:rsidP="0002752B">
      <w:pPr>
        <w:rPr>
          <w:rFonts w:asciiTheme="majorHAnsi" w:hAnsiTheme="majorHAnsi"/>
          <w:lang w:val="el-GR"/>
        </w:rPr>
      </w:pPr>
    </w:p>
    <w:p w:rsidR="003E0AF2" w:rsidRDefault="003E0AF2" w:rsidP="002C627C">
      <w:pPr>
        <w:rPr>
          <w:rFonts w:asciiTheme="majorHAnsi" w:hAnsiTheme="majorHAnsi"/>
          <w:lang w:val="el-GR"/>
        </w:rPr>
      </w:pPr>
    </w:p>
    <w:p w:rsidR="003E0AF2" w:rsidRDefault="003E0AF2" w:rsidP="002C627C">
      <w:pPr>
        <w:rPr>
          <w:rFonts w:asciiTheme="majorHAnsi" w:hAnsiTheme="majorHAnsi"/>
          <w:lang w:val="el-GR"/>
        </w:rPr>
      </w:pPr>
    </w:p>
    <w:p w:rsidR="003E0AF2" w:rsidRDefault="003E0AF2" w:rsidP="002C627C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lastRenderedPageBreak/>
        <w:t xml:space="preserve">ΠΡΟΣ ΤΟΥΣ ΥΠΟΨΗΦΙΟΥΣ ΤΩΝ ΑΚΡΟΑΣΕΩΝ </w:t>
      </w:r>
    </w:p>
    <w:p w:rsidR="003E0AF2" w:rsidRDefault="003E0AF2" w:rsidP="002C627C">
      <w:pPr>
        <w:rPr>
          <w:rFonts w:asciiTheme="majorHAnsi" w:hAnsiTheme="majorHAnsi"/>
          <w:lang w:val="el-GR"/>
        </w:rPr>
      </w:pPr>
    </w:p>
    <w:p w:rsidR="002C627C" w:rsidRPr="003E0AF2" w:rsidRDefault="002C627C" w:rsidP="003E0AF2">
      <w:pPr>
        <w:pStyle w:val="a4"/>
        <w:numPr>
          <w:ilvl w:val="0"/>
          <w:numId w:val="1"/>
        </w:numPr>
        <w:rPr>
          <w:rFonts w:asciiTheme="majorHAnsi" w:hAnsiTheme="majorHAnsi"/>
          <w:lang w:val="el-GR"/>
        </w:rPr>
      </w:pPr>
      <w:r w:rsidRPr="003E0AF2">
        <w:rPr>
          <w:rFonts w:asciiTheme="majorHAnsi" w:hAnsiTheme="majorHAnsi"/>
          <w:lang w:val="el-GR"/>
        </w:rPr>
        <w:t>Ευχαριστούμε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όλους</w:t>
      </w:r>
      <w:r w:rsidR="006F40BF">
        <w:rPr>
          <w:rFonts w:asciiTheme="majorHAnsi" w:hAnsiTheme="majorHAnsi"/>
          <w:lang w:val="el-GR"/>
        </w:rPr>
        <w:t xml:space="preserve"> τους </w:t>
      </w:r>
      <w:r w:rsidRPr="003E0AF2">
        <w:rPr>
          <w:rFonts w:asciiTheme="majorHAnsi" w:hAnsiTheme="majorHAnsi"/>
          <w:lang w:val="el-GR"/>
        </w:rPr>
        <w:t>φοιτητές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και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φοιτ</w:t>
      </w:r>
      <w:r w:rsidR="003E0AF2">
        <w:rPr>
          <w:rFonts w:asciiTheme="majorHAnsi" w:hAnsiTheme="majorHAnsi"/>
          <w:lang w:val="el-GR"/>
        </w:rPr>
        <w:t>ήτριες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που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συμμετείχαν</w:t>
      </w:r>
      <w:r w:rsidR="006F40BF">
        <w:rPr>
          <w:rFonts w:asciiTheme="majorHAnsi" w:hAnsiTheme="majorHAnsi"/>
          <w:lang w:val="el-GR"/>
        </w:rPr>
        <w:t xml:space="preserve"> στις </w:t>
      </w:r>
      <w:r w:rsidR="003E0AF2">
        <w:rPr>
          <w:rFonts w:asciiTheme="majorHAnsi" w:hAnsiTheme="majorHAnsi"/>
          <w:lang w:val="el-GR"/>
        </w:rPr>
        <w:t>ακρο</w:t>
      </w:r>
      <w:r w:rsidRPr="003E0AF2">
        <w:rPr>
          <w:rFonts w:asciiTheme="majorHAnsi" w:hAnsiTheme="majorHAnsi"/>
          <w:lang w:val="el-GR"/>
        </w:rPr>
        <w:t xml:space="preserve">άσεις. </w:t>
      </w:r>
    </w:p>
    <w:p w:rsidR="002C627C" w:rsidRPr="003E0AF2" w:rsidRDefault="003E0AF2" w:rsidP="003E0AF2">
      <w:pPr>
        <w:pStyle w:val="a4"/>
        <w:numPr>
          <w:ilvl w:val="0"/>
          <w:numId w:val="1"/>
        </w:num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Επιλέξαμε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εκείνους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που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κρίναμε</w:t>
      </w:r>
      <w:r w:rsidR="006F40BF">
        <w:rPr>
          <w:rFonts w:asciiTheme="majorHAnsi" w:hAnsiTheme="majorHAnsi"/>
          <w:lang w:val="el-GR"/>
        </w:rPr>
        <w:t xml:space="preserve"> ότι </w:t>
      </w:r>
      <w:r w:rsidR="002C627C" w:rsidRPr="003E0AF2">
        <w:rPr>
          <w:rFonts w:asciiTheme="majorHAnsi" w:hAnsiTheme="majorHAnsi"/>
          <w:lang w:val="el-GR"/>
        </w:rPr>
        <w:t>είναι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έτοιμοι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να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ξεκινήσουν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αμέσως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να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εργάζονται</w:t>
      </w:r>
      <w:r w:rsidR="006F40BF">
        <w:rPr>
          <w:rFonts w:asciiTheme="majorHAnsi" w:hAnsiTheme="majorHAnsi"/>
          <w:lang w:val="el-GR"/>
        </w:rPr>
        <w:t xml:space="preserve"> </w:t>
      </w:r>
      <w:r w:rsidR="002C627C" w:rsidRPr="003E0AF2">
        <w:rPr>
          <w:rFonts w:asciiTheme="majorHAnsi" w:hAnsiTheme="majorHAnsi"/>
          <w:lang w:val="el-GR"/>
        </w:rPr>
        <w:t>για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την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ύλη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και</w:t>
      </w:r>
      <w:r w:rsidR="006F40BF">
        <w:rPr>
          <w:rFonts w:asciiTheme="majorHAnsi" w:hAnsiTheme="majorHAnsi"/>
          <w:lang w:val="el-GR"/>
        </w:rPr>
        <w:t xml:space="preserve"> τις </w:t>
      </w:r>
      <w:r w:rsidR="00091C35" w:rsidRPr="003E0AF2">
        <w:rPr>
          <w:rFonts w:asciiTheme="majorHAnsi" w:hAnsiTheme="majorHAnsi"/>
          <w:lang w:val="el-GR"/>
        </w:rPr>
        <w:t>απαιτήσεις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του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Οργάνου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Κ</w:t>
      </w:r>
      <w:r w:rsidR="002C627C" w:rsidRPr="003E0AF2">
        <w:rPr>
          <w:rFonts w:asciiTheme="majorHAnsi" w:hAnsiTheme="majorHAnsi"/>
          <w:lang w:val="el-GR"/>
        </w:rPr>
        <w:t>ατεύθυνσης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Τζαζ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 xml:space="preserve"> Ι και ΙΙ</w:t>
      </w:r>
      <w:r w:rsidR="002C627C" w:rsidRPr="003E0AF2">
        <w:rPr>
          <w:rFonts w:asciiTheme="majorHAnsi" w:hAnsiTheme="majorHAnsi"/>
          <w:lang w:val="el-GR"/>
        </w:rPr>
        <w:t>.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Οι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επιλεγέντες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παρακαλούμε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να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έρθουν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σε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επαφή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με</w:t>
      </w:r>
      <w:r w:rsidR="006F40BF">
        <w:rPr>
          <w:rFonts w:asciiTheme="majorHAnsi" w:hAnsiTheme="majorHAnsi"/>
          <w:lang w:val="el-GR"/>
        </w:rPr>
        <w:t xml:space="preserve"> τους </w:t>
      </w:r>
      <w:r>
        <w:rPr>
          <w:rFonts w:asciiTheme="majorHAnsi" w:hAnsiTheme="majorHAnsi"/>
          <w:lang w:val="el-GR"/>
        </w:rPr>
        <w:t>υπεύθυνους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καθηγητές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για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μέρες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και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ώρες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των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μαθημάτων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κατεύθυνσης.</w:t>
      </w:r>
    </w:p>
    <w:p w:rsidR="00091C35" w:rsidRPr="003E0AF2" w:rsidRDefault="00091C35" w:rsidP="003E0AF2">
      <w:pPr>
        <w:pStyle w:val="a4"/>
        <w:numPr>
          <w:ilvl w:val="0"/>
          <w:numId w:val="1"/>
        </w:numPr>
        <w:rPr>
          <w:rFonts w:asciiTheme="majorHAnsi" w:hAnsiTheme="majorHAnsi"/>
          <w:lang w:val="el-GR"/>
        </w:rPr>
      </w:pPr>
      <w:r w:rsidRPr="003E0AF2">
        <w:rPr>
          <w:rFonts w:asciiTheme="majorHAnsi" w:hAnsiTheme="majorHAnsi"/>
          <w:u w:val="single"/>
          <w:lang w:val="el-GR"/>
        </w:rPr>
        <w:t>Η επιλογή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δεν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πρέπει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να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θεωρείται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οριστική</w:t>
      </w:r>
      <w:r w:rsidRPr="003E0AF2">
        <w:rPr>
          <w:rFonts w:asciiTheme="majorHAnsi" w:hAnsiTheme="majorHAnsi"/>
          <w:lang w:val="el-GR"/>
        </w:rPr>
        <w:t>. Μία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πρώτη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εκτίμηση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για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την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παραμονή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ή όχι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θα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γίνει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με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βάση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την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επίδοση</w:t>
      </w:r>
      <w:r w:rsidR="006F40BF">
        <w:rPr>
          <w:rFonts w:asciiTheme="majorHAnsi" w:hAnsiTheme="majorHAnsi"/>
          <w:lang w:val="el-GR"/>
        </w:rPr>
        <w:t xml:space="preserve"> στις </w:t>
      </w:r>
      <w:r w:rsidRPr="003E0AF2">
        <w:rPr>
          <w:rFonts w:asciiTheme="majorHAnsi" w:hAnsiTheme="majorHAnsi"/>
          <w:lang w:val="el-GR"/>
        </w:rPr>
        <w:t>εξετάσεις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κατά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λήξη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του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τρέχοντος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ακαδημαϊκού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έτους.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 xml:space="preserve"> Οριστική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θεωρείται η παραμονή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στην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κατεύθυνση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τζαζ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μόνο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μετά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την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επιτυχή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ολοκλήρωση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του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Οργάνου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Κατεύθυνσης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</w:rPr>
        <w:t>IV</w:t>
      </w:r>
      <w:r w:rsidRPr="006F40BF">
        <w:rPr>
          <w:rFonts w:asciiTheme="majorHAnsi" w:hAnsiTheme="majorHAnsi"/>
          <w:lang w:val="el-GR"/>
        </w:rPr>
        <w:t xml:space="preserve">. </w:t>
      </w:r>
    </w:p>
    <w:p w:rsidR="00416905" w:rsidRDefault="002C627C" w:rsidP="003E0AF2">
      <w:pPr>
        <w:pStyle w:val="a4"/>
        <w:numPr>
          <w:ilvl w:val="0"/>
          <w:numId w:val="1"/>
        </w:numPr>
        <w:rPr>
          <w:rFonts w:asciiTheme="majorHAnsi" w:hAnsiTheme="majorHAnsi"/>
          <w:lang w:val="el-GR"/>
        </w:rPr>
      </w:pPr>
      <w:r w:rsidRPr="003E0AF2">
        <w:rPr>
          <w:rFonts w:asciiTheme="majorHAnsi" w:hAnsiTheme="majorHAnsi"/>
          <w:lang w:val="el-GR"/>
        </w:rPr>
        <w:t>Θεωρούμε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ότι</w:t>
      </w:r>
      <w:r w:rsidR="006F40BF">
        <w:rPr>
          <w:rFonts w:asciiTheme="majorHAnsi" w:hAnsiTheme="majorHAnsi"/>
          <w:lang w:val="el-GR"/>
        </w:rPr>
        <w:t xml:space="preserve"> </w:t>
      </w:r>
      <w:r w:rsidR="006F40BF">
        <w:rPr>
          <w:rFonts w:asciiTheme="majorHAnsi" w:hAnsiTheme="majorHAnsi"/>
          <w:u w:val="single"/>
          <w:lang w:val="el-GR"/>
        </w:rPr>
        <w:t xml:space="preserve">ένας </w:t>
      </w:r>
      <w:r w:rsidRPr="003E0AF2">
        <w:rPr>
          <w:rFonts w:asciiTheme="majorHAnsi" w:hAnsiTheme="majorHAnsi"/>
          <w:u w:val="single"/>
          <w:lang w:val="el-GR"/>
        </w:rPr>
        <w:t>σημαντικός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αριθμός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υποψηφίων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που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δεν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Pr="003E0AF2">
        <w:rPr>
          <w:rFonts w:asciiTheme="majorHAnsi" w:hAnsiTheme="majorHAnsi"/>
          <w:u w:val="single"/>
          <w:lang w:val="el-GR"/>
        </w:rPr>
        <w:t>επελέγησαν</w:t>
      </w:r>
      <w:r w:rsidR="006F40BF">
        <w:rPr>
          <w:rFonts w:asciiTheme="majorHAnsi" w:hAnsiTheme="majorHAnsi"/>
          <w:u w:val="single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θα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είναι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πιθανόν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σε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θέση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να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ενταχθ</w:t>
      </w:r>
      <w:r w:rsidR="003E0AF2">
        <w:rPr>
          <w:rFonts w:asciiTheme="majorHAnsi" w:hAnsiTheme="majorHAnsi"/>
          <w:lang w:val="el-GR"/>
        </w:rPr>
        <w:t>ούν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στην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κατεύθυνση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μετά</w:t>
      </w:r>
      <w:r w:rsidR="006F40BF">
        <w:rPr>
          <w:rFonts w:asciiTheme="majorHAnsi" w:hAnsiTheme="majorHAnsi"/>
          <w:lang w:val="el-GR"/>
        </w:rPr>
        <w:t xml:space="preserve"> από </w:t>
      </w:r>
      <w:r w:rsidRPr="003E0AF2">
        <w:rPr>
          <w:rFonts w:asciiTheme="majorHAnsi" w:hAnsiTheme="majorHAnsi"/>
          <w:lang w:val="el-GR"/>
        </w:rPr>
        <w:t>κατάλληλη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 xml:space="preserve">προετοιμασία. </w:t>
      </w:r>
      <w:r w:rsidR="00091C35" w:rsidRPr="003E0AF2">
        <w:rPr>
          <w:rFonts w:asciiTheme="majorHAnsi" w:hAnsiTheme="majorHAnsi"/>
          <w:lang w:val="el-GR"/>
        </w:rPr>
        <w:t>Εφ’ όσον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το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ενδιαφέρον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και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οι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προϋποθέσεις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υπάρχουν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θα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παρέχουμε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κ</w:t>
      </w:r>
      <w:r w:rsidRPr="003E0AF2">
        <w:rPr>
          <w:rFonts w:asciiTheme="majorHAnsi" w:hAnsiTheme="majorHAnsi"/>
          <w:lang w:val="el-GR"/>
        </w:rPr>
        <w:t>άθε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δυνατή</w:t>
      </w:r>
      <w:r w:rsidR="006F40BF">
        <w:rPr>
          <w:rFonts w:asciiTheme="majorHAnsi" w:hAnsiTheme="majorHAnsi"/>
          <w:lang w:val="el-GR"/>
        </w:rPr>
        <w:t xml:space="preserve"> </w:t>
      </w:r>
      <w:r w:rsidRPr="003E0AF2">
        <w:rPr>
          <w:rFonts w:asciiTheme="majorHAnsi" w:hAnsiTheme="majorHAnsi"/>
          <w:lang w:val="el-GR"/>
        </w:rPr>
        <w:t>β</w:t>
      </w:r>
      <w:r w:rsidR="00091C35" w:rsidRPr="003E0AF2">
        <w:rPr>
          <w:rFonts w:asciiTheme="majorHAnsi" w:hAnsiTheme="majorHAnsi"/>
          <w:lang w:val="el-GR"/>
        </w:rPr>
        <w:t>οήθεια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και</w:t>
      </w:r>
      <w:r w:rsidR="006F40BF">
        <w:rPr>
          <w:rFonts w:asciiTheme="majorHAnsi" w:hAnsiTheme="majorHAnsi"/>
          <w:lang w:val="el-GR"/>
        </w:rPr>
        <w:t xml:space="preserve"> </w:t>
      </w:r>
      <w:r w:rsidR="00091C35" w:rsidRPr="003E0AF2">
        <w:rPr>
          <w:rFonts w:asciiTheme="majorHAnsi" w:hAnsiTheme="majorHAnsi"/>
          <w:lang w:val="el-GR"/>
        </w:rPr>
        <w:t>καθοδήγηση</w:t>
      </w:r>
      <w:r w:rsidR="003E0AF2">
        <w:rPr>
          <w:rFonts w:asciiTheme="majorHAnsi" w:hAnsiTheme="majorHAnsi"/>
          <w:lang w:val="el-GR"/>
        </w:rPr>
        <w:t>.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Όσοι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ενδιαφέρονται</w:t>
      </w:r>
      <w:r w:rsidR="006F40BF">
        <w:rPr>
          <w:rFonts w:asciiTheme="majorHAnsi" w:hAnsiTheme="majorHAnsi"/>
          <w:lang w:val="el-GR"/>
        </w:rPr>
        <w:t xml:space="preserve"> </w:t>
      </w:r>
      <w:r w:rsidR="00416905">
        <w:rPr>
          <w:rFonts w:asciiTheme="majorHAnsi" w:hAnsiTheme="majorHAnsi"/>
          <w:lang w:val="el-GR"/>
        </w:rPr>
        <w:t>μπορούν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να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έρθουν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σε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επαφή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με</w:t>
      </w:r>
      <w:r w:rsidR="006F40BF">
        <w:rPr>
          <w:rFonts w:asciiTheme="majorHAnsi" w:hAnsiTheme="majorHAnsi"/>
          <w:lang w:val="el-GR"/>
        </w:rPr>
        <w:t xml:space="preserve"> τους </w:t>
      </w:r>
      <w:r w:rsidR="003E0AF2">
        <w:rPr>
          <w:rFonts w:asciiTheme="majorHAnsi" w:hAnsiTheme="majorHAnsi"/>
          <w:lang w:val="el-GR"/>
        </w:rPr>
        <w:t>υπεύθυνους</w:t>
      </w:r>
      <w:r w:rsidR="006F40BF">
        <w:rPr>
          <w:rFonts w:asciiTheme="majorHAnsi" w:hAnsiTheme="majorHAnsi"/>
          <w:lang w:val="el-GR"/>
        </w:rPr>
        <w:t xml:space="preserve"> </w:t>
      </w:r>
      <w:r w:rsidR="003E0AF2">
        <w:rPr>
          <w:rFonts w:asciiTheme="majorHAnsi" w:hAnsiTheme="majorHAnsi"/>
          <w:lang w:val="el-GR"/>
        </w:rPr>
        <w:t>καθηγητές</w:t>
      </w:r>
      <w:r w:rsidR="00416905">
        <w:rPr>
          <w:rFonts w:asciiTheme="majorHAnsi" w:hAnsiTheme="majorHAnsi"/>
          <w:lang w:val="el-GR"/>
        </w:rPr>
        <w:t>.</w:t>
      </w:r>
    </w:p>
    <w:p w:rsidR="00416905" w:rsidRDefault="00416905" w:rsidP="003E0AF2">
      <w:pPr>
        <w:pStyle w:val="a4"/>
        <w:numPr>
          <w:ilvl w:val="0"/>
          <w:numId w:val="1"/>
        </w:numPr>
        <w:rPr>
          <w:rFonts w:asciiTheme="majorHAnsi" w:hAnsiTheme="majorHAnsi"/>
          <w:lang w:val="el-GR"/>
        </w:rPr>
      </w:pPr>
      <w:r w:rsidRPr="00416905">
        <w:rPr>
          <w:rFonts w:asciiTheme="majorHAnsi" w:hAnsiTheme="majorHAnsi"/>
          <w:lang w:val="el-GR"/>
        </w:rPr>
        <w:t>Γ</w:t>
      </w:r>
      <w:r w:rsidR="003E0AF2" w:rsidRPr="00416905">
        <w:rPr>
          <w:rFonts w:asciiTheme="majorHAnsi" w:hAnsiTheme="majorHAnsi"/>
          <w:lang w:val="el-GR"/>
        </w:rPr>
        <w:t>ια</w:t>
      </w:r>
      <w:r w:rsidR="006F40BF">
        <w:rPr>
          <w:rFonts w:asciiTheme="majorHAnsi" w:hAnsiTheme="majorHAnsi"/>
          <w:lang w:val="el-GR"/>
        </w:rPr>
        <w:t xml:space="preserve"> τους </w:t>
      </w:r>
      <w:r>
        <w:rPr>
          <w:rFonts w:asciiTheme="majorHAnsi" w:hAnsiTheme="majorHAnsi"/>
          <w:lang w:val="el-GR"/>
        </w:rPr>
        <w:t>υποψήφιους</w:t>
      </w:r>
      <w:r w:rsidR="006F40BF">
        <w:rPr>
          <w:rFonts w:asciiTheme="majorHAnsi" w:hAnsiTheme="majorHAnsi"/>
          <w:lang w:val="el-GR"/>
        </w:rPr>
        <w:t xml:space="preserve"> </w:t>
      </w:r>
      <w:r>
        <w:rPr>
          <w:rFonts w:asciiTheme="majorHAnsi" w:hAnsiTheme="majorHAnsi"/>
          <w:lang w:val="el-GR"/>
        </w:rPr>
        <w:t>που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ήδη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παρακολουθούν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το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μάθημα «Βασικό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Όργανο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Τζαζ» τα</w:t>
      </w:r>
      <w:r w:rsidR="006F40BF">
        <w:rPr>
          <w:rFonts w:asciiTheme="majorHAnsi" w:hAnsiTheme="majorHAnsi"/>
          <w:lang w:val="el-GR"/>
        </w:rPr>
        <w:t xml:space="preserve"> </w:t>
      </w:r>
      <w:r w:rsidR="003E0AF2" w:rsidRPr="00416905">
        <w:rPr>
          <w:rFonts w:asciiTheme="majorHAnsi" w:hAnsiTheme="majorHAnsi"/>
          <w:lang w:val="el-GR"/>
        </w:rPr>
        <w:t>μαθήματα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θα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>συνεχιστούν</w:t>
      </w:r>
      <w:r w:rsidR="006F40BF">
        <w:rPr>
          <w:rFonts w:asciiTheme="majorHAnsi" w:hAnsiTheme="majorHAnsi"/>
          <w:lang w:val="el-GR"/>
        </w:rPr>
        <w:t xml:space="preserve"> </w:t>
      </w:r>
      <w:r w:rsidRPr="00416905">
        <w:rPr>
          <w:rFonts w:asciiTheme="majorHAnsi" w:hAnsiTheme="majorHAnsi"/>
          <w:lang w:val="el-GR"/>
        </w:rPr>
        <w:t xml:space="preserve">κανονικά. </w:t>
      </w:r>
    </w:p>
    <w:p w:rsidR="00416905" w:rsidRPr="00416905" w:rsidRDefault="00416905" w:rsidP="00416905">
      <w:pPr>
        <w:rPr>
          <w:rFonts w:asciiTheme="majorHAnsi" w:hAnsiTheme="majorHAnsi"/>
          <w:lang w:val="el-GR"/>
        </w:rPr>
      </w:pPr>
    </w:p>
    <w:p w:rsidR="003E0AF2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Η ΕΠΙΤΡΟΠΗ</w:t>
      </w:r>
    </w:p>
    <w:p w:rsidR="003E0AF2" w:rsidRDefault="003E0AF2" w:rsidP="003E0AF2">
      <w:pPr>
        <w:rPr>
          <w:rFonts w:asciiTheme="majorHAnsi" w:hAnsiTheme="majorHAnsi"/>
          <w:lang w:val="el-GR"/>
        </w:rPr>
      </w:pPr>
    </w:p>
    <w:p w:rsidR="003E0AF2" w:rsidRPr="00091C35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ΔΗΜΟΣ ΔΗΜΗΤΡΙΑΔΗΣ</w:t>
      </w:r>
    </w:p>
    <w:p w:rsidR="003E0AF2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ΣΤΕΦΑΝΟΣ ΑΝΔΡΕΑΔΗΣ</w:t>
      </w:r>
    </w:p>
    <w:p w:rsidR="003E0AF2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 xml:space="preserve">ΓΙΩΡΓΟΣ ΚΟΝΤΡΑΦΟΥΡΗΣ </w:t>
      </w:r>
    </w:p>
    <w:p w:rsidR="003E0AF2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ΡΟΖΑ ΠΟΥΛΗΜΕΝΟΥ</w:t>
      </w:r>
    </w:p>
    <w:p w:rsidR="003E0AF2" w:rsidRPr="003E0AF2" w:rsidRDefault="003E0AF2" w:rsidP="003E0AF2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ΒΑΣΙΛΗΣ ΠΟΔΑΡΑΣ</w:t>
      </w:r>
    </w:p>
    <w:p w:rsidR="002C627C" w:rsidRPr="00091C35" w:rsidRDefault="002C627C" w:rsidP="0002752B">
      <w:pPr>
        <w:rPr>
          <w:rFonts w:asciiTheme="majorHAnsi" w:hAnsiTheme="majorHAnsi"/>
          <w:lang w:val="el-GR"/>
        </w:rPr>
      </w:pPr>
    </w:p>
    <w:sectPr w:rsidR="002C627C" w:rsidRPr="00091C35" w:rsidSect="006F40BF">
      <w:pgSz w:w="12240" w:h="15840"/>
      <w:pgMar w:top="1440" w:right="1325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4651"/>
    <w:multiLevelType w:val="hybridMultilevel"/>
    <w:tmpl w:val="BCFC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1E7468"/>
    <w:rsid w:val="0002752B"/>
    <w:rsid w:val="00091C35"/>
    <w:rsid w:val="001E7468"/>
    <w:rsid w:val="002C627C"/>
    <w:rsid w:val="003E0AF2"/>
    <w:rsid w:val="00416905"/>
    <w:rsid w:val="005F66B5"/>
    <w:rsid w:val="006F40BF"/>
    <w:rsid w:val="008871C1"/>
    <w:rsid w:val="00977A05"/>
    <w:rsid w:val="009F73F0"/>
    <w:rsid w:val="00A00DA0"/>
    <w:rsid w:val="00A44C09"/>
    <w:rsid w:val="00B32186"/>
    <w:rsid w:val="00BF63EE"/>
    <w:rsid w:val="00C5535C"/>
    <w:rsid w:val="00D014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5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275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0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5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5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2019-11-26T07:12:00Z</dcterms:created>
  <dcterms:modified xsi:type="dcterms:W3CDTF">2019-11-26T07:22:00Z</dcterms:modified>
</cp:coreProperties>
</file>