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1"/>
        <w:tblW w:w="99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6215"/>
        <w:gridCol w:w="992"/>
        <w:gridCol w:w="1121"/>
      </w:tblGrid>
      <w:tr w:rsidR="00291D0E" w:rsidRPr="00CE46AC" w14:paraId="3AA72324" w14:textId="77777777" w:rsidTr="008021AF">
        <w:trPr>
          <w:trHeight w:val="557"/>
          <w:jc w:val="center"/>
        </w:trPr>
        <w:tc>
          <w:tcPr>
            <w:tcW w:w="9903" w:type="dxa"/>
            <w:gridSpan w:val="4"/>
            <w:shd w:val="clear" w:color="auto" w:fill="FFFF99"/>
          </w:tcPr>
          <w:p w14:paraId="42CC8214" w14:textId="77777777" w:rsidR="00291D0E" w:rsidRPr="00D40343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D40343">
              <w:rPr>
                <w:rFonts w:ascii="Calibri" w:hAnsi="Calibri" w:cs="Calibri"/>
                <w:b/>
                <w:lang w:val="el-GR"/>
              </w:rPr>
              <w:t>ΤΕΧΝΙΚΕΣ ΠΡΟΔΙΑΓΡΑΦΕΣ – ΠΙΝΑΚΑΣ ΤΕΧΝΙΚΗΣ ΠΡΟΣΦΟΡΑΣ</w:t>
            </w:r>
          </w:p>
        </w:tc>
      </w:tr>
      <w:tr w:rsidR="00291D0E" w:rsidRPr="00CE46AC" w14:paraId="34D6CCE4" w14:textId="77777777" w:rsidTr="008021AF">
        <w:trPr>
          <w:trHeight w:val="557"/>
          <w:jc w:val="center"/>
        </w:trPr>
        <w:tc>
          <w:tcPr>
            <w:tcW w:w="9903" w:type="dxa"/>
            <w:gridSpan w:val="4"/>
            <w:shd w:val="clear" w:color="auto" w:fill="FFFF99"/>
          </w:tcPr>
          <w:p w14:paraId="38FBF445" w14:textId="77777777" w:rsidR="00291D0E" w:rsidRPr="00CE46AC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D40343">
              <w:rPr>
                <w:rFonts w:ascii="Calibri" w:hAnsi="Calibri" w:cs="Calibri"/>
                <w:b/>
                <w:lang w:val="el-GR"/>
              </w:rPr>
              <w:t xml:space="preserve">ΤΜΗΜΑ 1: </w:t>
            </w:r>
            <w:r>
              <w:rPr>
                <w:rFonts w:ascii="Calibri" w:hAnsi="Calibri" w:cs="Calibri"/>
                <w:b/>
                <w:lang w:val="el-GR"/>
              </w:rPr>
              <w:t>ΕΞΟΠΛΙΣΜΟΣ ΓΙΑ ΤΗ ΔΗΜΙΟΥΡΓΙΑ ΣΥΣΤΗΜΑΤΟΣ ΥΠΟΣΤΗΡΙΞΗΣ ΑΠΟΦΑΣΕΩΝ ΜΕ ΑΝΑΛΥΣΗ ΠΟΛΥΔΙΑΣΤΑΤΩΝ ΔΕΔΟΜΕΝΩΝ ΜΗ ΓΕΝΕΤΙΚΩΝ ΝΕΥΡΟΕΚΦΥΛΙΣΤΙΚΩΝ ΝΟΣΩΝ</w:t>
            </w:r>
          </w:p>
        </w:tc>
      </w:tr>
      <w:tr w:rsidR="00291D0E" w:rsidRPr="00CE46AC" w14:paraId="6CA6025F" w14:textId="77777777" w:rsidTr="008021AF">
        <w:trPr>
          <w:trHeight w:val="585"/>
          <w:jc w:val="center"/>
        </w:trPr>
        <w:tc>
          <w:tcPr>
            <w:tcW w:w="1575" w:type="dxa"/>
            <w:shd w:val="clear" w:color="auto" w:fill="FFFF99"/>
          </w:tcPr>
          <w:p w14:paraId="2F7F07CB" w14:textId="77777777" w:rsidR="00291D0E" w:rsidRPr="00D40343" w:rsidRDefault="00291D0E" w:rsidP="003B680B">
            <w:pPr>
              <w:pStyle w:val="TableParagraph"/>
              <w:spacing w:before="141"/>
              <w:ind w:left="232" w:right="22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B25576">
              <w:rPr>
                <w:rFonts w:ascii="Calibri" w:hAnsi="Calibri" w:cs="Calibri"/>
                <w:b/>
              </w:rPr>
              <w:t xml:space="preserve">ΑΑ </w:t>
            </w:r>
            <w:proofErr w:type="spellStart"/>
            <w:r w:rsidRPr="00B25576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6215" w:type="dxa"/>
            <w:shd w:val="clear" w:color="auto" w:fill="FFFF99"/>
          </w:tcPr>
          <w:p w14:paraId="375ABCBB" w14:textId="77777777" w:rsidR="00291D0E" w:rsidRPr="00CE46AC" w:rsidRDefault="00291D0E" w:rsidP="003B680B">
            <w:pPr>
              <w:pStyle w:val="TableParagraph"/>
              <w:spacing w:before="141"/>
              <w:ind w:left="1648"/>
              <w:rPr>
                <w:rFonts w:ascii="Calibri" w:hAnsi="Calibri" w:cs="Calibri"/>
                <w:b/>
              </w:rPr>
            </w:pPr>
            <w:proofErr w:type="spellStart"/>
            <w:r w:rsidRPr="00B25576">
              <w:rPr>
                <w:rFonts w:ascii="Calibri" w:hAnsi="Calibri" w:cs="Calibri"/>
                <w:b/>
              </w:rPr>
              <w:t>Σύντομη</w:t>
            </w:r>
            <w:proofErr w:type="spellEnd"/>
            <w:r w:rsidRPr="00B25576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B25576">
              <w:rPr>
                <w:rFonts w:ascii="Calibri" w:hAnsi="Calibri" w:cs="Calibri"/>
                <w:b/>
              </w:rPr>
              <w:t>Περιγρ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αφή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92" w:type="dxa"/>
            <w:shd w:val="clear" w:color="auto" w:fill="FFFF99"/>
          </w:tcPr>
          <w:p w14:paraId="2F071E70" w14:textId="77777777" w:rsidR="00291D0E" w:rsidRPr="00CE46AC" w:rsidRDefault="00291D0E" w:rsidP="003B680B">
            <w:pPr>
              <w:pStyle w:val="TableParagraph"/>
              <w:spacing w:line="288" w:lineRule="exact"/>
              <w:ind w:left="230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Μον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  <w:p w14:paraId="3F27739F" w14:textId="77777777" w:rsidR="00291D0E" w:rsidRPr="00CE46AC" w:rsidRDefault="00291D0E" w:rsidP="003B680B">
            <w:pPr>
              <w:pStyle w:val="TableParagraph"/>
              <w:spacing w:line="277" w:lineRule="exact"/>
              <w:ind w:left="179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Μετρ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121" w:type="dxa"/>
            <w:shd w:val="clear" w:color="auto" w:fill="FFFF99"/>
          </w:tcPr>
          <w:p w14:paraId="678B78CB" w14:textId="77777777" w:rsidR="00291D0E" w:rsidRPr="00CE46AC" w:rsidRDefault="00291D0E" w:rsidP="003B680B">
            <w:pPr>
              <w:pStyle w:val="TableParagraph"/>
              <w:spacing w:before="141"/>
              <w:ind w:left="125" w:right="118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Πλήθος</w:t>
            </w:r>
            <w:proofErr w:type="spellEnd"/>
          </w:p>
        </w:tc>
      </w:tr>
      <w:tr w:rsidR="00291D0E" w:rsidRPr="00CE46AC" w14:paraId="1DB92EA7" w14:textId="77777777" w:rsidTr="008021AF">
        <w:trPr>
          <w:trHeight w:val="880"/>
          <w:jc w:val="center"/>
        </w:trPr>
        <w:tc>
          <w:tcPr>
            <w:tcW w:w="1575" w:type="dxa"/>
          </w:tcPr>
          <w:p w14:paraId="37B5F5AA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5A9E5E09" w14:textId="77777777" w:rsidR="00291D0E" w:rsidRPr="00CE46AC" w:rsidRDefault="00291D0E" w:rsidP="003B680B">
            <w:pPr>
              <w:pStyle w:val="TableParagraph"/>
              <w:ind w:left="13"/>
              <w:jc w:val="center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1</w:t>
            </w:r>
          </w:p>
        </w:tc>
        <w:tc>
          <w:tcPr>
            <w:tcW w:w="6215" w:type="dxa"/>
          </w:tcPr>
          <w:p w14:paraId="088A72F6" w14:textId="77777777" w:rsidR="00291D0E" w:rsidRPr="00CE46AC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ΣΥΣΤΗΜΑ ΜΕΤΡΗΣΗΣ ΚΑΙ ΕΚΤΙΜΗΣΗΣ ΕΓΚΕΦΑΛΟΓΡΑΦΗΜΑΤΟΣ 10 ΚΑΝΑΛΙΩΝ ΚΑΙ ΜΕΤΩΠΙΑΙΟΥ ΕΓΚΕΦΑΛΟΓΡΑΦΗΜΑΤΟΣ ΑΜΦΙΠΛΕΥΡΟΥ ΜΑΖΙ ΜΕ ΛΟΓΙΣΜΙΚΟ ΕΚΤΙΜΗΣΗΣ</w:t>
            </w:r>
          </w:p>
        </w:tc>
        <w:tc>
          <w:tcPr>
            <w:tcW w:w="992" w:type="dxa"/>
          </w:tcPr>
          <w:p w14:paraId="42690C3A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</w:p>
          <w:p w14:paraId="5306E423" w14:textId="77777777" w:rsidR="00291D0E" w:rsidRPr="00CE46AC" w:rsidRDefault="00291D0E" w:rsidP="003B680B">
            <w:pPr>
              <w:pStyle w:val="TableParagraph"/>
              <w:ind w:left="273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21" w:type="dxa"/>
          </w:tcPr>
          <w:p w14:paraId="4A6AEF1A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036390DD" w14:textId="77777777" w:rsidR="00291D0E" w:rsidRPr="00CE46AC" w:rsidRDefault="00291D0E" w:rsidP="003B680B">
            <w:pPr>
              <w:pStyle w:val="TableParagraph"/>
              <w:ind w:left="9"/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</w:t>
            </w:r>
          </w:p>
        </w:tc>
      </w:tr>
      <w:tr w:rsidR="00291D0E" w:rsidRPr="00CE46AC" w14:paraId="1E95DEDC" w14:textId="77777777" w:rsidTr="008021AF">
        <w:trPr>
          <w:trHeight w:val="585"/>
          <w:jc w:val="center"/>
        </w:trPr>
        <w:tc>
          <w:tcPr>
            <w:tcW w:w="7790" w:type="dxa"/>
            <w:gridSpan w:val="2"/>
            <w:shd w:val="clear" w:color="auto" w:fill="FFFF99"/>
          </w:tcPr>
          <w:p w14:paraId="643F7144" w14:textId="77777777" w:rsidR="00291D0E" w:rsidRPr="00CE46AC" w:rsidRDefault="00291D0E" w:rsidP="003B680B">
            <w:pPr>
              <w:pStyle w:val="TableParagraph"/>
              <w:spacing w:before="141"/>
              <w:ind w:left="1610" w:right="1602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Αν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αλυτικές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Τεχνικές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Προδι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αγραφές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92" w:type="dxa"/>
            <w:shd w:val="clear" w:color="auto" w:fill="FFFF99"/>
          </w:tcPr>
          <w:p w14:paraId="70E92B2C" w14:textId="77777777" w:rsidR="00291D0E" w:rsidRPr="00CE46AC" w:rsidRDefault="00291D0E" w:rsidP="003B680B">
            <w:pPr>
              <w:pStyle w:val="TableParagraph"/>
              <w:spacing w:line="288" w:lineRule="exact"/>
              <w:ind w:left="191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Απαί-</w:t>
            </w:r>
          </w:p>
          <w:p w14:paraId="3C2A1F49" w14:textId="77777777" w:rsidR="00291D0E" w:rsidRPr="00CE46AC" w:rsidRDefault="00291D0E" w:rsidP="003B680B">
            <w:pPr>
              <w:pStyle w:val="TableParagraph"/>
              <w:spacing w:line="277" w:lineRule="exact"/>
              <w:ind w:left="232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τηση</w:t>
            </w:r>
            <w:proofErr w:type="spellEnd"/>
          </w:p>
        </w:tc>
        <w:tc>
          <w:tcPr>
            <w:tcW w:w="1121" w:type="dxa"/>
            <w:shd w:val="clear" w:color="auto" w:fill="FFFF99"/>
          </w:tcPr>
          <w:p w14:paraId="36FF075D" w14:textId="77777777" w:rsidR="00291D0E" w:rsidRPr="00CE46AC" w:rsidRDefault="00291D0E" w:rsidP="003B680B">
            <w:pPr>
              <w:pStyle w:val="TableParagraph"/>
              <w:spacing w:line="288" w:lineRule="exact"/>
              <w:ind w:left="128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</w:t>
            </w:r>
            <w:proofErr w:type="spellStart"/>
            <w:r w:rsidRPr="00CE46AC">
              <w:rPr>
                <w:rFonts w:ascii="Calibri" w:hAnsi="Calibri" w:cs="Calibri"/>
                <w:b/>
              </w:rPr>
              <w:t>άντη</w:t>
            </w:r>
            <w:proofErr w:type="spellEnd"/>
          </w:p>
          <w:p w14:paraId="70CA5E70" w14:textId="77777777" w:rsidR="00291D0E" w:rsidRPr="00CE46AC" w:rsidRDefault="00291D0E" w:rsidP="003B680B">
            <w:pPr>
              <w:pStyle w:val="TableParagraph"/>
              <w:spacing w:line="277" w:lineRule="exact"/>
              <w:ind w:left="125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-</w:t>
            </w:r>
            <w:proofErr w:type="spellStart"/>
            <w:r w:rsidRPr="00CE46AC">
              <w:rPr>
                <w:rFonts w:ascii="Calibri" w:hAnsi="Calibri" w:cs="Calibri"/>
                <w:b/>
              </w:rPr>
              <w:t>ση</w:t>
            </w:r>
            <w:proofErr w:type="spellEnd"/>
          </w:p>
        </w:tc>
      </w:tr>
      <w:tr w:rsidR="00291D0E" w:rsidRPr="00CE46AC" w14:paraId="7495A417" w14:textId="77777777" w:rsidTr="008021AF">
        <w:trPr>
          <w:trHeight w:val="3633"/>
          <w:jc w:val="center"/>
        </w:trPr>
        <w:tc>
          <w:tcPr>
            <w:tcW w:w="7790" w:type="dxa"/>
            <w:gridSpan w:val="2"/>
          </w:tcPr>
          <w:p w14:paraId="76934E3F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Να διαθέτει έγχρωμη οθόνη αφής 19 ιντσών.</w:t>
            </w:r>
          </w:p>
          <w:p w14:paraId="0C2DCD29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Να έχει ενσωματωμένες μπαταρίες για αυτονομία 90’.</w:t>
            </w:r>
          </w:p>
          <w:p w14:paraId="5424648D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Να μετρά 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EEG</w:t>
            </w: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10 κανάλια με κλασικά ηλεκτρόδια τύπου </w:t>
            </w:r>
            <w:proofErr w:type="spellStart"/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μικροβελόνας</w:t>
            </w:r>
            <w:proofErr w:type="spellEnd"/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  <w:p w14:paraId="13325A14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Να έχει λογισμικό ανάλυσης και εκτίμησης 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EEG</w:t>
            </w: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  <w:p w14:paraId="0DB6777A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Να μετρά μη επεμβατικά με αυτοκόλλητους μετωπιαίους αισθητήρες αμφίπλευρα το 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EEG</w:t>
            </w: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των μετωπιαίων λοβών με εμφάνιση του σχετικού φάσματος για γρήγορη εκτίμηση του περιστατικού χωρίς ενόχληση του ασθενούς.</w:t>
            </w:r>
          </w:p>
          <w:p w14:paraId="2C123E5E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Να εκτιμά μέσω του ανωτέρω αισθητήρα και τον βαθμό Υπνωτικής κατάστασης του ασθενούς.</w:t>
            </w:r>
          </w:p>
          <w:p w14:paraId="52EF54B8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Να μπορεί να δεχθεί στο μέλλον σύστημα μέτρησης εγκεφαλικής οξυμετρίας για την εκτίμηση της αιμάτωσης του εγκεφάλου.</w:t>
            </w:r>
          </w:p>
          <w:p w14:paraId="4291F601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Θα εκτιμηθεί αν το σύστημα μπορεί να παρακολουθήσει και βασικές παραμέτρους του ασθενούς, όπως 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ECG</w:t>
            </w: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NIBP</w:t>
            </w: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T</w:t>
            </w: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SPO</w:t>
            </w: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2.</w:t>
            </w:r>
          </w:p>
          <w:p w14:paraId="74975210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Να φέρεται σε τροχήλατη βάση και να είναι ελαφρύ, όχι πάνω από 12</w:t>
            </w:r>
            <w:proofErr w:type="spellStart"/>
            <w:r w:rsidRPr="00CE46AC">
              <w:rPr>
                <w:rFonts w:ascii="Calibri" w:hAnsi="Calibri" w:cs="Calibri"/>
                <w:sz w:val="20"/>
                <w:szCs w:val="20"/>
              </w:rPr>
              <w:t>kgr</w:t>
            </w:r>
            <w:proofErr w:type="spellEnd"/>
          </w:p>
          <w:p w14:paraId="6C341783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D40343">
              <w:rPr>
                <w:rFonts w:ascii="Calibri" w:hAnsi="Calibri" w:cs="Calibri"/>
                <w:sz w:val="20"/>
                <w:szCs w:val="20"/>
                <w:lang w:val="el-GR"/>
              </w:rPr>
              <w:t>Να έχει ενσωματωμένο τροφοδοτικό 110-240</w:t>
            </w:r>
            <w:r w:rsidRPr="00CE46AC">
              <w:rPr>
                <w:rFonts w:ascii="Calibri" w:hAnsi="Calibri" w:cs="Calibri"/>
                <w:sz w:val="20"/>
                <w:szCs w:val="20"/>
              </w:rPr>
              <w:t>VAC</w:t>
            </w:r>
          </w:p>
          <w:p w14:paraId="2576E56B" w14:textId="77777777" w:rsidR="00291D0E" w:rsidRPr="00D40343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lang w:val="el-GR"/>
              </w:rPr>
            </w:pPr>
            <w:r w:rsidRPr="00CE46AC">
              <w:rPr>
                <w:rFonts w:ascii="Calibri" w:hAnsi="Calibri" w:cs="Calibr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="Calibri" w:hAnsi="Calibri" w:cs="Calibri"/>
                <w:sz w:val="20"/>
                <w:szCs w:val="20"/>
              </w:rPr>
              <w:t>δι</w:t>
            </w:r>
            <w:proofErr w:type="spellEnd"/>
            <w:r w:rsidRPr="00CE46AC">
              <w:rPr>
                <w:rFonts w:ascii="Calibri" w:hAnsi="Calibri" w:cs="Calibri"/>
                <w:sz w:val="20"/>
                <w:szCs w:val="20"/>
              </w:rPr>
              <w:t>αθέτει CE Mark</w:t>
            </w:r>
          </w:p>
          <w:p w14:paraId="5D4BF1D7" w14:textId="77777777" w:rsidR="00291D0E" w:rsidRPr="00CE46AC" w:rsidRDefault="00291D0E" w:rsidP="00291D0E">
            <w:pPr>
              <w:pStyle w:val="a3"/>
              <w:numPr>
                <w:ilvl w:val="0"/>
                <w:numId w:val="14"/>
              </w:numPr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92" w:type="dxa"/>
          </w:tcPr>
          <w:p w14:paraId="4589B93F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4F946E31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C543282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5225D80" w14:textId="77777777" w:rsidR="00291D0E" w:rsidRPr="00CE46AC" w:rsidRDefault="00291D0E" w:rsidP="003B680B">
            <w:pPr>
              <w:pStyle w:val="TableParagraph"/>
              <w:spacing w:before="3"/>
              <w:ind w:left="0"/>
              <w:rPr>
                <w:rFonts w:ascii="Calibri" w:hAnsi="Calibri" w:cs="Calibri"/>
                <w:sz w:val="41"/>
                <w:lang w:val="el-GR"/>
              </w:rPr>
            </w:pPr>
          </w:p>
          <w:p w14:paraId="6269BAC9" w14:textId="77777777" w:rsidR="00291D0E" w:rsidRPr="00CE46AC" w:rsidRDefault="00291D0E" w:rsidP="003B680B">
            <w:pPr>
              <w:pStyle w:val="TableParagraph"/>
              <w:ind w:left="311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ΝΑΙ</w:t>
            </w:r>
          </w:p>
        </w:tc>
        <w:tc>
          <w:tcPr>
            <w:tcW w:w="1121" w:type="dxa"/>
          </w:tcPr>
          <w:p w14:paraId="0D2F8F35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</w:tbl>
    <w:p w14:paraId="2BC4FD45" w14:textId="77777777" w:rsidR="00291D0E" w:rsidRDefault="00291D0E" w:rsidP="00291D0E">
      <w:pPr>
        <w:rPr>
          <w:rFonts w:asciiTheme="minorHAnsi" w:hAnsiTheme="minorHAnsi"/>
          <w:color w:val="auto"/>
        </w:rPr>
      </w:pPr>
    </w:p>
    <w:p w14:paraId="409ABE0B" w14:textId="77777777" w:rsidR="00D20D04" w:rsidRDefault="00D20D04">
      <w:pPr>
        <w:widowControl/>
        <w:spacing w:after="160" w:line="259" w:lineRule="auto"/>
        <w:rPr>
          <w:rFonts w:ascii="Calibri" w:hAnsi="Calibri" w:cs="Calibri"/>
          <w:b/>
          <w:color w:val="auto"/>
          <w:sz w:val="20"/>
          <w:szCs w:val="20"/>
        </w:rPr>
      </w:pPr>
      <w:r>
        <w:rPr>
          <w:rFonts w:ascii="Calibri" w:hAnsi="Calibri" w:cs="Calibri"/>
          <w:b/>
          <w:color w:val="auto"/>
          <w:sz w:val="20"/>
          <w:szCs w:val="20"/>
        </w:rPr>
        <w:br w:type="page"/>
      </w:r>
    </w:p>
    <w:tbl>
      <w:tblPr>
        <w:tblStyle w:val="TableNormal1"/>
        <w:tblW w:w="98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6196"/>
        <w:gridCol w:w="988"/>
        <w:gridCol w:w="1119"/>
      </w:tblGrid>
      <w:tr w:rsidR="00291D0E" w:rsidRPr="00CE46AC" w14:paraId="7C4F75DA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4CE15A3B" w14:textId="77777777" w:rsidR="00291D0E" w:rsidRPr="005C31A4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lastRenderedPageBreak/>
              <w:t>ΤΕΧΝΙΚΕΣ ΠΡΟΔΙΑΓΡΑΦΕΣ – ΠΙΝΑΚΑΣ ΤΕΧΝΙΚΗΣ ΠΡΟΣΦΟΡΑΣ</w:t>
            </w:r>
          </w:p>
        </w:tc>
      </w:tr>
      <w:tr w:rsidR="00291D0E" w:rsidRPr="00CE46AC" w14:paraId="4FE4C1DE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0F692608" w14:textId="77777777" w:rsidR="00291D0E" w:rsidRPr="00CE46AC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ΤΜΗΜΑ </w:t>
            </w:r>
            <w:r>
              <w:rPr>
                <w:rFonts w:ascii="Calibri" w:hAnsi="Calibri" w:cs="Calibri"/>
                <w:b/>
                <w:lang w:val="el-GR"/>
              </w:rPr>
              <w:t>2</w:t>
            </w:r>
            <w:r w:rsidRPr="005C31A4">
              <w:rPr>
                <w:rFonts w:ascii="Calibri" w:hAnsi="Calibri" w:cs="Calibri"/>
                <w:b/>
                <w:lang w:val="el-GR"/>
              </w:rPr>
              <w:t xml:space="preserve">: </w:t>
            </w:r>
            <w:r>
              <w:rPr>
                <w:rFonts w:ascii="Calibri" w:hAnsi="Calibri" w:cs="Calibri"/>
                <w:b/>
                <w:lang w:val="el-GR"/>
              </w:rPr>
              <w:t>ΕΞΟΠΛΙΣΜΟΣ ΓΙΑ ΤΗΝ ΕΝΙΣΧΥΣΗ ΓΝΩΣΙΑΚΩΝ ΔΥΝΑΤΟΤΗΤΩΝ ΑΤΟΜΩΝ ΜΕ ΗΠΙΑ ΓΝΩΣΙΑΚΗ ΔΙΑΤΑΡΑΧΗ ΜΕΣΩ ΜΕΤΡΗΣΙΜΗΣ ΣΥΜΠΕΡΙΦΟΡΙΚΗΣ ΜΕΛΕΤΗΣ</w:t>
            </w:r>
          </w:p>
        </w:tc>
      </w:tr>
      <w:tr w:rsidR="00291D0E" w:rsidRPr="00CE46AC" w14:paraId="253961C5" w14:textId="77777777" w:rsidTr="008021AF">
        <w:trPr>
          <w:trHeight w:val="560"/>
          <w:jc w:val="center"/>
        </w:trPr>
        <w:tc>
          <w:tcPr>
            <w:tcW w:w="1570" w:type="dxa"/>
            <w:shd w:val="clear" w:color="auto" w:fill="FFFF99"/>
          </w:tcPr>
          <w:p w14:paraId="15EE4DFF" w14:textId="77777777" w:rsidR="00291D0E" w:rsidRPr="005C31A4" w:rsidRDefault="00291D0E" w:rsidP="003B680B">
            <w:pPr>
              <w:pStyle w:val="TableParagraph"/>
              <w:spacing w:before="141"/>
              <w:ind w:left="232" w:right="22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>ΑΑ Είδους</w:t>
            </w:r>
          </w:p>
        </w:tc>
        <w:tc>
          <w:tcPr>
            <w:tcW w:w="6196" w:type="dxa"/>
            <w:shd w:val="clear" w:color="auto" w:fill="FFFF99"/>
          </w:tcPr>
          <w:p w14:paraId="7232FC23" w14:textId="77777777" w:rsidR="00291D0E" w:rsidRPr="00CE46AC" w:rsidRDefault="00291D0E" w:rsidP="003B680B">
            <w:pPr>
              <w:pStyle w:val="TableParagraph"/>
              <w:spacing w:before="141"/>
              <w:ind w:left="1648"/>
              <w:rPr>
                <w:rFonts w:ascii="Calibri" w:hAnsi="Calibri" w:cs="Calibri"/>
                <w:b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Σύντομη </w:t>
            </w:r>
            <w:proofErr w:type="spellStart"/>
            <w:r w:rsidRPr="005C31A4">
              <w:rPr>
                <w:rFonts w:ascii="Calibri" w:hAnsi="Calibri" w:cs="Calibri"/>
                <w:b/>
                <w:lang w:val="el-GR"/>
              </w:rPr>
              <w:t>Περιγρ</w:t>
            </w:r>
            <w:proofErr w:type="spellEnd"/>
            <w:r w:rsidRPr="00CE46AC">
              <w:rPr>
                <w:rFonts w:ascii="Calibri" w:hAnsi="Calibri" w:cs="Calibri"/>
                <w:b/>
              </w:rPr>
              <w:t>α</w:t>
            </w:r>
            <w:proofErr w:type="spellStart"/>
            <w:r w:rsidRPr="00CE46AC">
              <w:rPr>
                <w:rFonts w:ascii="Calibri" w:hAnsi="Calibri" w:cs="Calibri"/>
                <w:b/>
              </w:rPr>
              <w:t>φή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88" w:type="dxa"/>
            <w:shd w:val="clear" w:color="auto" w:fill="FFFF99"/>
          </w:tcPr>
          <w:p w14:paraId="28FFB604" w14:textId="77777777" w:rsidR="00291D0E" w:rsidRPr="00CE46AC" w:rsidRDefault="00291D0E" w:rsidP="003B680B">
            <w:pPr>
              <w:pStyle w:val="TableParagraph"/>
              <w:spacing w:line="288" w:lineRule="exact"/>
              <w:ind w:left="230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Μον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  <w:p w14:paraId="74F66F1F" w14:textId="77777777" w:rsidR="00291D0E" w:rsidRPr="00CE46AC" w:rsidRDefault="00291D0E" w:rsidP="003B680B">
            <w:pPr>
              <w:pStyle w:val="TableParagraph"/>
              <w:spacing w:line="277" w:lineRule="exact"/>
              <w:ind w:left="179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Μετρ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119" w:type="dxa"/>
            <w:shd w:val="clear" w:color="auto" w:fill="FFFF99"/>
          </w:tcPr>
          <w:p w14:paraId="2D11F6E4" w14:textId="77777777" w:rsidR="00291D0E" w:rsidRPr="00CE46AC" w:rsidRDefault="00291D0E" w:rsidP="003B680B">
            <w:pPr>
              <w:pStyle w:val="TableParagraph"/>
              <w:spacing w:before="141"/>
              <w:ind w:left="125" w:right="118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Πλήθος</w:t>
            </w:r>
            <w:proofErr w:type="spellEnd"/>
          </w:p>
        </w:tc>
      </w:tr>
      <w:tr w:rsidR="00291D0E" w:rsidRPr="00CE46AC" w14:paraId="7D07282C" w14:textId="77777777" w:rsidTr="008021AF">
        <w:trPr>
          <w:trHeight w:val="842"/>
          <w:jc w:val="center"/>
        </w:trPr>
        <w:tc>
          <w:tcPr>
            <w:tcW w:w="1570" w:type="dxa"/>
          </w:tcPr>
          <w:p w14:paraId="25688D59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37034D73" w14:textId="77777777" w:rsidR="00291D0E" w:rsidRPr="00CE46AC" w:rsidRDefault="00291D0E" w:rsidP="003B680B">
            <w:pPr>
              <w:pStyle w:val="TableParagraph"/>
              <w:ind w:left="13"/>
              <w:jc w:val="center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1</w:t>
            </w:r>
          </w:p>
        </w:tc>
        <w:tc>
          <w:tcPr>
            <w:tcW w:w="6196" w:type="dxa"/>
          </w:tcPr>
          <w:p w14:paraId="14BEFE82" w14:textId="77777777" w:rsidR="00291D0E" w:rsidRPr="00CE46AC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="Calibri" w:hAnsi="Calibri" w:cs="Calibri"/>
                <w:lang w:val="el-GR"/>
              </w:rPr>
            </w:pPr>
            <w:r w:rsidRPr="005C31A4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 xml:space="preserve">ΣΥΣΤΗΜΑ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ΣΥΜΠΕΡΙΦΟΡΙΚΗΣ ΠΑΡΑΤΗΡΗΣΗΣ</w:t>
            </w:r>
          </w:p>
        </w:tc>
        <w:tc>
          <w:tcPr>
            <w:tcW w:w="988" w:type="dxa"/>
          </w:tcPr>
          <w:p w14:paraId="7E3690DF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</w:p>
          <w:p w14:paraId="0E60BE70" w14:textId="77777777" w:rsidR="00291D0E" w:rsidRPr="00CE46AC" w:rsidRDefault="00291D0E" w:rsidP="003B680B">
            <w:pPr>
              <w:pStyle w:val="TableParagraph"/>
              <w:ind w:left="273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3076993E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50E1AF19" w14:textId="77777777" w:rsidR="00291D0E" w:rsidRPr="00CE46AC" w:rsidRDefault="00291D0E" w:rsidP="003B680B">
            <w:pPr>
              <w:pStyle w:val="TableParagraph"/>
              <w:ind w:left="9"/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</w:t>
            </w:r>
          </w:p>
        </w:tc>
      </w:tr>
      <w:tr w:rsidR="00291D0E" w:rsidRPr="00CE46AC" w14:paraId="0CC498F6" w14:textId="77777777" w:rsidTr="008021AF">
        <w:trPr>
          <w:trHeight w:val="560"/>
          <w:jc w:val="center"/>
        </w:trPr>
        <w:tc>
          <w:tcPr>
            <w:tcW w:w="7766" w:type="dxa"/>
            <w:gridSpan w:val="2"/>
            <w:shd w:val="clear" w:color="auto" w:fill="FFFF99"/>
          </w:tcPr>
          <w:p w14:paraId="169D14E0" w14:textId="77777777" w:rsidR="00291D0E" w:rsidRPr="00CE46AC" w:rsidRDefault="00291D0E" w:rsidP="003B680B">
            <w:pPr>
              <w:pStyle w:val="TableParagraph"/>
              <w:spacing w:before="141"/>
              <w:ind w:left="1610" w:right="1602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Αν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αλυτικές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Τεχνικές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Προδι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αγραφές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88" w:type="dxa"/>
            <w:shd w:val="clear" w:color="auto" w:fill="FFFF99"/>
          </w:tcPr>
          <w:p w14:paraId="233696A4" w14:textId="77777777" w:rsidR="00291D0E" w:rsidRPr="00CE46AC" w:rsidRDefault="00291D0E" w:rsidP="003B680B">
            <w:pPr>
              <w:pStyle w:val="TableParagraph"/>
              <w:spacing w:line="288" w:lineRule="exact"/>
              <w:ind w:left="191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Απαί-</w:t>
            </w:r>
          </w:p>
          <w:p w14:paraId="003DCD13" w14:textId="77777777" w:rsidR="00291D0E" w:rsidRPr="00CE46AC" w:rsidRDefault="00291D0E" w:rsidP="003B680B">
            <w:pPr>
              <w:pStyle w:val="TableParagraph"/>
              <w:spacing w:line="277" w:lineRule="exact"/>
              <w:ind w:left="232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τηση</w:t>
            </w:r>
            <w:proofErr w:type="spellEnd"/>
          </w:p>
        </w:tc>
        <w:tc>
          <w:tcPr>
            <w:tcW w:w="1119" w:type="dxa"/>
            <w:shd w:val="clear" w:color="auto" w:fill="FFFF99"/>
          </w:tcPr>
          <w:p w14:paraId="5DF10DEB" w14:textId="77777777" w:rsidR="00291D0E" w:rsidRPr="00CE46AC" w:rsidRDefault="00291D0E" w:rsidP="003B680B">
            <w:pPr>
              <w:pStyle w:val="TableParagraph"/>
              <w:spacing w:line="288" w:lineRule="exact"/>
              <w:ind w:left="128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</w:t>
            </w:r>
            <w:proofErr w:type="spellStart"/>
            <w:r w:rsidRPr="00CE46AC">
              <w:rPr>
                <w:rFonts w:ascii="Calibri" w:hAnsi="Calibri" w:cs="Calibri"/>
                <w:b/>
              </w:rPr>
              <w:t>άντη</w:t>
            </w:r>
            <w:proofErr w:type="spellEnd"/>
          </w:p>
          <w:p w14:paraId="03AFDD2C" w14:textId="77777777" w:rsidR="00291D0E" w:rsidRPr="00CE46AC" w:rsidRDefault="00291D0E" w:rsidP="003B680B">
            <w:pPr>
              <w:pStyle w:val="TableParagraph"/>
              <w:spacing w:line="277" w:lineRule="exact"/>
              <w:ind w:left="125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-</w:t>
            </w:r>
            <w:proofErr w:type="spellStart"/>
            <w:r w:rsidRPr="00CE46AC">
              <w:rPr>
                <w:rFonts w:ascii="Calibri" w:hAnsi="Calibri" w:cs="Calibri"/>
                <w:b/>
              </w:rPr>
              <w:t>ση</w:t>
            </w:r>
            <w:proofErr w:type="spellEnd"/>
          </w:p>
        </w:tc>
      </w:tr>
      <w:tr w:rsidR="00291D0E" w:rsidRPr="00CE46AC" w14:paraId="23C8D92E" w14:textId="77777777" w:rsidTr="008021AF">
        <w:trPr>
          <w:trHeight w:val="3478"/>
          <w:jc w:val="center"/>
        </w:trPr>
        <w:tc>
          <w:tcPr>
            <w:tcW w:w="7766" w:type="dxa"/>
            <w:gridSpan w:val="2"/>
          </w:tcPr>
          <w:p w14:paraId="6D2CBCC7" w14:textId="77777777" w:rsidR="00291D0E" w:rsidRPr="00CE46AC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είν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αι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φορητό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8530CF6" w14:textId="77777777" w:rsidR="00291D0E" w:rsidRPr="00D40343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είναι κατάλληλο για ανάλυση στον χώρο των ασθενών. </w:t>
            </w:r>
          </w:p>
          <w:p w14:paraId="55251E25" w14:textId="77777777" w:rsidR="00291D0E" w:rsidRPr="00D40343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αναπτύσσεται σε μικρό χρόνο κάτω των 15’. </w:t>
            </w:r>
          </w:p>
          <w:p w14:paraId="0C02570C" w14:textId="77777777" w:rsidR="00291D0E" w:rsidRPr="00D40343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καταγράφει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video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audio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αλληλεπιδράσεις υπολογιστή με ασθενή.</w:t>
            </w:r>
          </w:p>
          <w:p w14:paraId="50D22686" w14:textId="77777777" w:rsidR="00291D0E" w:rsidRPr="00D40343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προς επιλογή λογισμικά όπως: </w:t>
            </w:r>
          </w:p>
          <w:p w14:paraId="291CC13E" w14:textId="77777777" w:rsidR="00291D0E" w:rsidRPr="00CE46AC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α) face expression analysis</w:t>
            </w:r>
          </w:p>
          <w:p w14:paraId="4F2E23D7" w14:textId="77777777" w:rsidR="00291D0E" w:rsidRPr="00CE46AC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β) behavior analysis </w:t>
            </w:r>
          </w:p>
          <w:p w14:paraId="3821D16A" w14:textId="77777777" w:rsidR="00291D0E" w:rsidRPr="00D40343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δίνει την δυνατότητα αντικειμενικής καταγραφής όλων των ανωτέρω.</w:t>
            </w:r>
          </w:p>
          <w:p w14:paraId="046B8EFA" w14:textId="77777777" w:rsidR="00291D0E" w:rsidRPr="00D40343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μπορεί να συνεργαστεί με παλαιότερη συσκευή του Εργαστηρίου, μοντέλο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MP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150.</w:t>
            </w:r>
          </w:p>
          <w:p w14:paraId="2D58BA87" w14:textId="77777777" w:rsidR="00291D0E" w:rsidRPr="00CE46AC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δι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αθέτει CE-Mark.</w:t>
            </w:r>
          </w:p>
          <w:p w14:paraId="3FF89F3D" w14:textId="77777777" w:rsidR="00291D0E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τουλάχιστον 10 εγκαταστάσεις στην Ευρώπη και υποστήριξη σε πραγματικό χρόνο</w:t>
            </w:r>
          </w:p>
          <w:p w14:paraId="4001CAF7" w14:textId="77777777" w:rsidR="00291D0E" w:rsidRPr="00D40343" w:rsidRDefault="00291D0E" w:rsidP="00291D0E">
            <w:pPr>
              <w:pStyle w:val="a3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</w:tc>
        <w:tc>
          <w:tcPr>
            <w:tcW w:w="988" w:type="dxa"/>
          </w:tcPr>
          <w:p w14:paraId="1FD43D79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C471955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EA3AB92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7F9C3C7" w14:textId="77777777" w:rsidR="00291D0E" w:rsidRPr="00CE46AC" w:rsidRDefault="00291D0E" w:rsidP="003B680B">
            <w:pPr>
              <w:pStyle w:val="TableParagraph"/>
              <w:spacing w:before="3"/>
              <w:ind w:left="0"/>
              <w:rPr>
                <w:rFonts w:ascii="Calibri" w:hAnsi="Calibri" w:cs="Calibri"/>
                <w:sz w:val="41"/>
                <w:lang w:val="el-GR"/>
              </w:rPr>
            </w:pPr>
          </w:p>
          <w:p w14:paraId="33D86490" w14:textId="77777777" w:rsidR="00291D0E" w:rsidRPr="00CE46AC" w:rsidRDefault="00291D0E" w:rsidP="003B680B">
            <w:pPr>
              <w:pStyle w:val="TableParagraph"/>
              <w:ind w:left="311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0F96B5CB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</w:tbl>
    <w:p w14:paraId="6B408888" w14:textId="77777777" w:rsidR="00291D0E" w:rsidRPr="00D40343" w:rsidRDefault="00291D0E" w:rsidP="00291D0E">
      <w:pPr>
        <w:rPr>
          <w:rFonts w:asciiTheme="minorHAnsi" w:hAnsiTheme="minorHAnsi"/>
          <w:color w:val="auto"/>
        </w:rPr>
      </w:pPr>
    </w:p>
    <w:p w14:paraId="25C2CCE8" w14:textId="77777777" w:rsidR="00291D0E" w:rsidRPr="00D40343" w:rsidRDefault="00291D0E" w:rsidP="00291D0E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4DD9EDE4" w14:textId="77777777" w:rsidR="00D20D04" w:rsidRDefault="00D20D04">
      <w:pPr>
        <w:widowControl/>
        <w:spacing w:after="160" w:line="259" w:lineRule="auto"/>
        <w:rPr>
          <w:rFonts w:ascii="Calibri" w:hAnsi="Calibri" w:cs="Calibri"/>
          <w:b/>
          <w:color w:val="auto"/>
          <w:sz w:val="20"/>
          <w:szCs w:val="20"/>
        </w:rPr>
      </w:pPr>
      <w:r>
        <w:rPr>
          <w:rFonts w:ascii="Calibri" w:hAnsi="Calibri" w:cs="Calibri"/>
          <w:b/>
          <w:color w:val="auto"/>
          <w:sz w:val="20"/>
          <w:szCs w:val="20"/>
        </w:rPr>
        <w:br w:type="page"/>
      </w:r>
    </w:p>
    <w:tbl>
      <w:tblPr>
        <w:tblStyle w:val="TableNormal1"/>
        <w:tblW w:w="98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6196"/>
        <w:gridCol w:w="988"/>
        <w:gridCol w:w="1119"/>
      </w:tblGrid>
      <w:tr w:rsidR="00291D0E" w:rsidRPr="00CE46AC" w14:paraId="1DAAC22F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7AFB81AD" w14:textId="77777777" w:rsidR="00291D0E" w:rsidRPr="005C31A4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lastRenderedPageBreak/>
              <w:t>ΤΕΧΝΙΚΕΣ ΠΡΟΔΙΑΓΡΑΦΕΣ – ΠΙΝΑΚΑΣ ΤΕΧΝΙΚΗΣ ΠΡΟΣΦΟΡΑΣ</w:t>
            </w:r>
          </w:p>
        </w:tc>
      </w:tr>
      <w:tr w:rsidR="00291D0E" w:rsidRPr="00CE46AC" w14:paraId="7DF01B4D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3AE85420" w14:textId="77777777" w:rsidR="00291D0E" w:rsidRPr="00A55243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ΤΜΗΜΑ </w:t>
            </w:r>
            <w:r>
              <w:rPr>
                <w:rFonts w:ascii="Calibri" w:hAnsi="Calibri" w:cs="Calibri"/>
                <w:b/>
                <w:lang w:val="el-GR"/>
              </w:rPr>
              <w:t>3</w:t>
            </w:r>
            <w:r w:rsidRPr="00D40343">
              <w:rPr>
                <w:rFonts w:ascii="Calibri" w:hAnsi="Calibri" w:cs="Calibri"/>
                <w:b/>
                <w:lang w:val="el-GR"/>
              </w:rPr>
              <w:t xml:space="preserve">: </w:t>
            </w:r>
            <w:r>
              <w:rPr>
                <w:rFonts w:ascii="Calibri" w:hAnsi="Calibri" w:cs="Calibri"/>
                <w:b/>
                <w:lang w:val="el-GR"/>
              </w:rPr>
              <w:t>ΕΞΟΠΛΙΣΜΟΣ ΓΑ ΤΗ ΜΕΛΕΤΗ ΦΑΡΜΑΚΕΥΤΙΚΩΝ ΠΡΩΤΟΚΟΛΛΩΝ ΜΕ ΥΠΟΛΟΓΙΣΤΙΚΟΥΣ ΒΙΟΔΕΙΚΤΕΣ ΠΟΥ ΚΑΘΟΡΙΖΟΥΝ ΤΗΝ ΕΞΕΛΙΞΗ ΜΗ ΓΕΝΕΤΙΚΩΝ ΝΕΥΡΟΕΚΦΥΛΙΣΤΙΚΩΝ ΝΟΣΩΝ</w:t>
            </w:r>
          </w:p>
        </w:tc>
      </w:tr>
      <w:tr w:rsidR="00291D0E" w:rsidRPr="00CE46AC" w14:paraId="24660F3F" w14:textId="77777777" w:rsidTr="008021AF">
        <w:trPr>
          <w:trHeight w:val="560"/>
          <w:jc w:val="center"/>
        </w:trPr>
        <w:tc>
          <w:tcPr>
            <w:tcW w:w="1570" w:type="dxa"/>
            <w:shd w:val="clear" w:color="auto" w:fill="FFFF99"/>
          </w:tcPr>
          <w:p w14:paraId="7F544457" w14:textId="77777777" w:rsidR="00291D0E" w:rsidRPr="005C31A4" w:rsidRDefault="00291D0E" w:rsidP="003B680B">
            <w:pPr>
              <w:pStyle w:val="TableParagraph"/>
              <w:spacing w:before="141"/>
              <w:ind w:left="232" w:right="22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>ΑΑ Είδους</w:t>
            </w:r>
          </w:p>
        </w:tc>
        <w:tc>
          <w:tcPr>
            <w:tcW w:w="6196" w:type="dxa"/>
            <w:shd w:val="clear" w:color="auto" w:fill="FFFF99"/>
          </w:tcPr>
          <w:p w14:paraId="5ECEC90C" w14:textId="77777777" w:rsidR="00291D0E" w:rsidRPr="00CE46AC" w:rsidRDefault="00291D0E" w:rsidP="003B680B">
            <w:pPr>
              <w:pStyle w:val="TableParagraph"/>
              <w:spacing w:before="141"/>
              <w:ind w:left="1648"/>
              <w:rPr>
                <w:rFonts w:ascii="Calibri" w:hAnsi="Calibri" w:cs="Calibri"/>
                <w:b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Σύντομη </w:t>
            </w:r>
            <w:proofErr w:type="spellStart"/>
            <w:r w:rsidRPr="005C31A4">
              <w:rPr>
                <w:rFonts w:ascii="Calibri" w:hAnsi="Calibri" w:cs="Calibri"/>
                <w:b/>
                <w:lang w:val="el-GR"/>
              </w:rPr>
              <w:t>Περιγρ</w:t>
            </w:r>
            <w:proofErr w:type="spellEnd"/>
            <w:r w:rsidRPr="00CE46AC">
              <w:rPr>
                <w:rFonts w:ascii="Calibri" w:hAnsi="Calibri" w:cs="Calibri"/>
                <w:b/>
              </w:rPr>
              <w:t>α</w:t>
            </w:r>
            <w:proofErr w:type="spellStart"/>
            <w:r w:rsidRPr="00CE46AC">
              <w:rPr>
                <w:rFonts w:ascii="Calibri" w:hAnsi="Calibri" w:cs="Calibri"/>
                <w:b/>
              </w:rPr>
              <w:t>φή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88" w:type="dxa"/>
            <w:shd w:val="clear" w:color="auto" w:fill="FFFF99"/>
          </w:tcPr>
          <w:p w14:paraId="3E03AC8C" w14:textId="77777777" w:rsidR="00291D0E" w:rsidRPr="00CE46AC" w:rsidRDefault="00291D0E" w:rsidP="003B680B">
            <w:pPr>
              <w:pStyle w:val="TableParagraph"/>
              <w:spacing w:line="288" w:lineRule="exact"/>
              <w:ind w:left="230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Μον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  <w:p w14:paraId="2DFF52DF" w14:textId="77777777" w:rsidR="00291D0E" w:rsidRPr="00CE46AC" w:rsidRDefault="00291D0E" w:rsidP="003B680B">
            <w:pPr>
              <w:pStyle w:val="TableParagraph"/>
              <w:spacing w:line="277" w:lineRule="exact"/>
              <w:ind w:left="179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Μετρ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119" w:type="dxa"/>
            <w:shd w:val="clear" w:color="auto" w:fill="FFFF99"/>
          </w:tcPr>
          <w:p w14:paraId="371B10F3" w14:textId="77777777" w:rsidR="00291D0E" w:rsidRPr="00CE46AC" w:rsidRDefault="00291D0E" w:rsidP="003B680B">
            <w:pPr>
              <w:pStyle w:val="TableParagraph"/>
              <w:spacing w:before="141"/>
              <w:ind w:left="125" w:right="118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Πλήθος</w:t>
            </w:r>
            <w:proofErr w:type="spellEnd"/>
          </w:p>
        </w:tc>
      </w:tr>
      <w:tr w:rsidR="00291D0E" w:rsidRPr="00CE46AC" w14:paraId="6AACC294" w14:textId="77777777" w:rsidTr="008021AF">
        <w:trPr>
          <w:trHeight w:val="842"/>
          <w:jc w:val="center"/>
        </w:trPr>
        <w:tc>
          <w:tcPr>
            <w:tcW w:w="1570" w:type="dxa"/>
          </w:tcPr>
          <w:p w14:paraId="7A63BCF9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5F559B89" w14:textId="77777777" w:rsidR="00291D0E" w:rsidRPr="00CE46AC" w:rsidRDefault="00291D0E" w:rsidP="003B680B">
            <w:pPr>
              <w:pStyle w:val="TableParagraph"/>
              <w:ind w:left="13"/>
              <w:jc w:val="center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1</w:t>
            </w:r>
          </w:p>
        </w:tc>
        <w:tc>
          <w:tcPr>
            <w:tcW w:w="6196" w:type="dxa"/>
          </w:tcPr>
          <w:p w14:paraId="723CB301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="Calibri" w:hAnsi="Calibri" w:cs="Calibri"/>
              </w:rPr>
            </w:pPr>
            <w:r w:rsidRPr="00CE46AC">
              <w:rPr>
                <w:rFonts w:asciiTheme="minorHAnsi" w:hAnsiTheme="minorHAnsi"/>
              </w:rPr>
              <w:t>ΣΥΣΤΗΜΑ</w:t>
            </w:r>
            <w:r w:rsidRPr="00A66885">
              <w:rPr>
                <w:rFonts w:asciiTheme="minorHAnsi" w:hAnsiTheme="minorHAnsi"/>
              </w:rPr>
              <w:t xml:space="preserve"> </w:t>
            </w:r>
            <w:r w:rsidRPr="00CE46AC">
              <w:rPr>
                <w:rFonts w:asciiTheme="minorHAnsi" w:hAnsiTheme="minorHAnsi"/>
              </w:rPr>
              <w:t>REAL</w:t>
            </w:r>
            <w:r w:rsidRPr="00A66885">
              <w:rPr>
                <w:rFonts w:asciiTheme="minorHAnsi" w:hAnsiTheme="minorHAnsi"/>
              </w:rPr>
              <w:t xml:space="preserve"> </w:t>
            </w:r>
            <w:r w:rsidRPr="00CE46AC">
              <w:rPr>
                <w:rFonts w:asciiTheme="minorHAnsi" w:hAnsiTheme="minorHAnsi"/>
              </w:rPr>
              <w:t>TIME</w:t>
            </w:r>
            <w:r w:rsidRPr="00A6688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PROTEIN </w:t>
            </w:r>
            <w:r w:rsidRPr="00CE46AC">
              <w:rPr>
                <w:rFonts w:asciiTheme="minorHAnsi" w:hAnsiTheme="minorHAnsi"/>
              </w:rPr>
              <w:t>C</w:t>
            </w:r>
            <w:r>
              <w:rPr>
                <w:rFonts w:asciiTheme="minorHAnsi" w:hAnsiTheme="minorHAnsi"/>
              </w:rPr>
              <w:t xml:space="preserve">HAIN </w:t>
            </w:r>
            <w:r w:rsidRPr="00CE46AC">
              <w:rPr>
                <w:rFonts w:asciiTheme="minorHAnsi" w:hAnsiTheme="minorHAnsi"/>
              </w:rPr>
              <w:t>R</w:t>
            </w:r>
            <w:r>
              <w:rPr>
                <w:rFonts w:asciiTheme="minorHAnsi" w:hAnsiTheme="minorHAnsi"/>
              </w:rPr>
              <w:t>EACTION (PCR)</w:t>
            </w:r>
          </w:p>
        </w:tc>
        <w:tc>
          <w:tcPr>
            <w:tcW w:w="988" w:type="dxa"/>
          </w:tcPr>
          <w:p w14:paraId="1DAC1E35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6F0FA002" w14:textId="77777777" w:rsidR="00291D0E" w:rsidRPr="00CE46AC" w:rsidRDefault="00291D0E" w:rsidP="003B680B">
            <w:pPr>
              <w:pStyle w:val="TableParagraph"/>
              <w:ind w:left="273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457A54E0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011701CD" w14:textId="77777777" w:rsidR="00291D0E" w:rsidRPr="00CE46AC" w:rsidRDefault="00291D0E" w:rsidP="003B680B">
            <w:pPr>
              <w:pStyle w:val="TableParagraph"/>
              <w:ind w:left="9"/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</w:t>
            </w:r>
          </w:p>
        </w:tc>
      </w:tr>
      <w:tr w:rsidR="00291D0E" w:rsidRPr="00CE46AC" w14:paraId="04894B94" w14:textId="77777777" w:rsidTr="008021AF">
        <w:trPr>
          <w:trHeight w:val="560"/>
          <w:jc w:val="center"/>
        </w:trPr>
        <w:tc>
          <w:tcPr>
            <w:tcW w:w="7766" w:type="dxa"/>
            <w:gridSpan w:val="2"/>
            <w:shd w:val="clear" w:color="auto" w:fill="FFFF99"/>
          </w:tcPr>
          <w:p w14:paraId="00B18EF2" w14:textId="77777777" w:rsidR="00291D0E" w:rsidRPr="00CE46AC" w:rsidRDefault="00291D0E" w:rsidP="003B680B">
            <w:pPr>
              <w:pStyle w:val="TableParagraph"/>
              <w:spacing w:before="141"/>
              <w:ind w:left="1610" w:right="1602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Αν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αλυτικές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Τεχνικές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Προδι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αγραφές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88" w:type="dxa"/>
            <w:shd w:val="clear" w:color="auto" w:fill="FFFF99"/>
          </w:tcPr>
          <w:p w14:paraId="36C59D6D" w14:textId="77777777" w:rsidR="00291D0E" w:rsidRPr="00CE46AC" w:rsidRDefault="00291D0E" w:rsidP="003B680B">
            <w:pPr>
              <w:pStyle w:val="TableParagraph"/>
              <w:spacing w:line="288" w:lineRule="exact"/>
              <w:ind w:left="191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Απαί-</w:t>
            </w:r>
          </w:p>
          <w:p w14:paraId="56352B53" w14:textId="77777777" w:rsidR="00291D0E" w:rsidRPr="00CE46AC" w:rsidRDefault="00291D0E" w:rsidP="003B680B">
            <w:pPr>
              <w:pStyle w:val="TableParagraph"/>
              <w:spacing w:line="277" w:lineRule="exact"/>
              <w:ind w:left="232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τηση</w:t>
            </w:r>
            <w:proofErr w:type="spellEnd"/>
          </w:p>
        </w:tc>
        <w:tc>
          <w:tcPr>
            <w:tcW w:w="1119" w:type="dxa"/>
            <w:shd w:val="clear" w:color="auto" w:fill="FFFF99"/>
          </w:tcPr>
          <w:p w14:paraId="50CBF474" w14:textId="77777777" w:rsidR="00291D0E" w:rsidRPr="00CE46AC" w:rsidRDefault="00291D0E" w:rsidP="003B680B">
            <w:pPr>
              <w:pStyle w:val="TableParagraph"/>
              <w:spacing w:line="288" w:lineRule="exact"/>
              <w:ind w:left="128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</w:t>
            </w:r>
            <w:proofErr w:type="spellStart"/>
            <w:r w:rsidRPr="00CE46AC">
              <w:rPr>
                <w:rFonts w:ascii="Calibri" w:hAnsi="Calibri" w:cs="Calibri"/>
                <w:b/>
              </w:rPr>
              <w:t>άντη</w:t>
            </w:r>
            <w:proofErr w:type="spellEnd"/>
          </w:p>
          <w:p w14:paraId="3B6DF629" w14:textId="77777777" w:rsidR="00291D0E" w:rsidRPr="00CE46AC" w:rsidRDefault="00291D0E" w:rsidP="003B680B">
            <w:pPr>
              <w:pStyle w:val="TableParagraph"/>
              <w:spacing w:line="277" w:lineRule="exact"/>
              <w:ind w:left="125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-</w:t>
            </w:r>
            <w:proofErr w:type="spellStart"/>
            <w:r w:rsidRPr="00CE46AC">
              <w:rPr>
                <w:rFonts w:ascii="Calibri" w:hAnsi="Calibri" w:cs="Calibri"/>
                <w:b/>
              </w:rPr>
              <w:t>ση</w:t>
            </w:r>
            <w:proofErr w:type="spellEnd"/>
          </w:p>
        </w:tc>
      </w:tr>
      <w:tr w:rsidR="00291D0E" w:rsidRPr="00CE46AC" w14:paraId="2F8D1D82" w14:textId="77777777" w:rsidTr="008021AF">
        <w:trPr>
          <w:trHeight w:val="3478"/>
          <w:jc w:val="center"/>
        </w:trPr>
        <w:tc>
          <w:tcPr>
            <w:tcW w:w="7766" w:type="dxa"/>
            <w:gridSpan w:val="2"/>
          </w:tcPr>
          <w:p w14:paraId="22252796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Σύστημα ταχείας εκτέλεσης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τον ποσοτικό και ποιοτικό προσδιορισμό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νουκλεϊκών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οξέων, μέσω καταγραφής και ταυτόχρονης παρακολούθησης της κινητικής της αντίδρασης σε πραγματικό χρόνο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online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real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).</w:t>
            </w:r>
          </w:p>
          <w:p w14:paraId="066C6F86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Η αντίδραση να πραγματοποιείται σε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μικροπλάκα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96 φρεατίων, ε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ί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τε σε περιστρεφόμενο φορέα 1-100 δειγμάτων, με πολύ μεγάλη ταχύτητα. Να δύναται και η χρήση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strips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εξοικονόμηση αντιδραστηρίων και αναλωσίμων.</w:t>
            </w:r>
          </w:p>
          <w:p w14:paraId="08FF2CD8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υπάρχει η δυνατότητα αναβάθμισης της χωρητικότητας του συστήματος, χωρίς να απαιτείται η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επαναβαθμονόμησή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του.</w:t>
            </w:r>
          </w:p>
          <w:p w14:paraId="406800AF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Η αντίδραση να πραγματοποιείται σε όγκο 3-100 μ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  <w:p w14:paraId="70EF0579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σύστημα που εξασφαλίζει πανομοιότυπες θερμοκρασιακές συνθήκες σε όλες τις θέσεις του φορέα στο χώρο δι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ξαγωγής της αντίδρασης.</w:t>
            </w:r>
          </w:p>
          <w:p w14:paraId="1CB1F33D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διέγερση να πραγματοποιείται από πηγή υψηλής έντασης με ευρύ φάσμα εκπομπής και μεγάλη διάρκειας ζωής.</w:t>
            </w:r>
          </w:p>
          <w:p w14:paraId="71CD1D6F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Η αντίδραση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να πραγματοποιείται με μεγάλη ταχύτητα και να επιτρέπει την ολοκλήρωση της αντίδρασης σε λιγότερο από 1 ώρα.</w:t>
            </w:r>
          </w:p>
          <w:p w14:paraId="64EF26F4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οπτικό σύστημα  που να εξασφαλίζει την ομοιόμορφη ανίχνευση του εκπεμπόμενου φθορισμού,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σε όλες τις θέσεις του φορέα στο χώρο διεξαγωγής της αντίδρασης.</w:t>
            </w:r>
          </w:p>
          <w:p w14:paraId="45B653C1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υπάρχει ακρίβεια στη μέτρηση του φθορισμού σε υψηλή ταχύτητα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κυκλοποίησης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  <w:p w14:paraId="7EB7E947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τουλάχιστον 4 διαφορετικά φίλτρα διέγερσης φθορισμού.</w:t>
            </w:r>
          </w:p>
          <w:p w14:paraId="707D44A6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τουλάχιστον 5 διαφορετικά φίλτρα για την ανίχνευση του εκπεμπόμενου φθορισμού.</w:t>
            </w:r>
          </w:p>
          <w:p w14:paraId="10BF77E3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μην απαιτείται η χρήση παθητικής χρωστικής διόρθωσης (π.χ.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ROX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) για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κανονικοποίηση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των σημάτων φθορισμού, λόγω βελτιστοποιημένου οπτικού συστήματος που εξασφαλίζει απουσία θορύβου στις μετρήσεις.</w:t>
            </w:r>
          </w:p>
          <w:p w14:paraId="1C670261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είναι ανοιχτό ως προς τη χρήση οποιασδήποτε χημείας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SYBR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Green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dye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HybProbe</w:t>
            </w:r>
            <w:proofErr w:type="spellEnd"/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Probes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Hydrolysis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(π.χ.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TaqMan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)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Probes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Molecular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Beacons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Scorpions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Single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Label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Probe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), στο σχεδιασμό του προγράμματος και της εκτέλεσης της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  <w:p w14:paraId="36D2FE95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την δυνατότητα  ταυτόχρονης ανάλυσης περισσότερων από μια αλληλουχία 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lastRenderedPageBreak/>
              <w:t>σε ένα δείγμα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multiplex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).</w:t>
            </w:r>
          </w:p>
          <w:p w14:paraId="577D6E92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τη δυνατότητα υπολογισμού της συγκέντρωσης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DNA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RNA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χωρίς να προηγείται αντίδραση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  <w:p w14:paraId="0207CC15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Η απόλυτη ποσοτικοποίηση του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νουκλεϊκού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οξέος του δείγματος μετά από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ή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να πραγματοποιείται με βάση την κινητική της αντίδρασης και με μεγάλη ευαισθησία, ακρίβεια και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επαναληψιμότητα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(εύρος μετρήσεων από 1 έως 1010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copies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DNA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CV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&lt; 0.3).</w:t>
            </w:r>
          </w:p>
          <w:p w14:paraId="002CEA78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Το λογισμικό να επιτρέπει την πραγματοποίηση σχετικής ποσοτικοποίησης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relative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quantification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), και απόλυτης ποσοτικοποίησης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absolute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quantification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), με ποικιλία μεθόδων</w:t>
            </w:r>
          </w:p>
          <w:p w14:paraId="562BB0D9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α δίνεται η δυνατότητα ενίσχυσης αλληλουχίας μεγέθους  τουλάχιστον 500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bp</w:t>
            </w:r>
          </w:p>
          <w:p w14:paraId="652C4898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σύστημα αυτοελέγχου (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self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test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), βασικών λειτουργιών του συστήματος.</w:t>
            </w:r>
          </w:p>
          <w:p w14:paraId="6EE9E202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Το λογισμικό να επιτρέπει τον από απόσταση έλεγχο και την παρακολούθηση  του συστήματος.</w:t>
            </w:r>
          </w:p>
          <w:p w14:paraId="1D904B0F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την δυνατότητα ταυτοποίησης γνωστών σημειακών μεταλλαγών και απλών πολυμορφισμών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SNPs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(ενός ή περισσότερων πολυμορφισμών), με χρήση ειδικών φθοριζόντων ανιχνευτών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probes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 διαφορετικών χημειών, ώστε να παρέχεται η δυνατότητα ανίχνευσης της μετάλλαξης με ποικιλία μεθόδων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Melting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Curve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Endpoint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Genotyping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).</w:t>
            </w:r>
          </w:p>
          <w:p w14:paraId="439C3A51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δυνατότητα ανίχνευσης άγνωστων μεταλλαγών, χάρη στη χρησιμοποίηση ειδικών φθοριζουσών ουσιών και ειδικού λογισμικού </w:t>
            </w:r>
          </w:p>
          <w:p w14:paraId="5B761449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Το λογισμικό να παρέχει την μέγιστη δυνατή αυτοματοποίηση και ασφάλεια στην έκδοση των αποτελεσμάτων.</w:t>
            </w:r>
          </w:p>
          <w:p w14:paraId="5BF50CB5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Το λογισμικό να παρέχει τη δυνατότητα για δημιουργία διαφορετικών επιπέδων πρόσβασης των χρηστών, με διαφορετικά προνόμια, για την ασφαλέστερη διαχείριση  των αποτελεσμάτων.</w:t>
            </w:r>
          </w:p>
          <w:p w14:paraId="62F573F0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υποστηρίζει  σύστημα ανάγνωσης γραμμωτού κώδικα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bar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reader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).</w:t>
            </w:r>
          </w:p>
          <w:p w14:paraId="7D6DA583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δυνατότητα σύνδεσης με διάφορα συστήματα διαχείρισης εργαστηριακών δεδομένων 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LIMS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System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).</w:t>
            </w:r>
          </w:p>
          <w:p w14:paraId="72737EEF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Το λογισμικό να έχει τη δυνατότητα συνδυασμού των αποτελεσμάτων των πολλών ατόμων μιας συγκεκριμένης πληθυσμιακής ομάδας, ώστε να βγαίνουν συμπεράσματα για κοινές γονιδιακές ρίζες ή άλλα στοιχεία που αφορούν την ομάδα.</w:t>
            </w:r>
          </w:p>
          <w:p w14:paraId="53D989D7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Για το σύστημα να έχουν αναπτυχθεί βελτιστοποιημένα αντιδραστήρια, ώστε να διασφαλίζεται ανάλογα με την εφαρμογή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γονοτύπηση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, μελέτη έκφρασης γονιδίων, ποσοτικοποίηση, κ.α.).</w:t>
            </w:r>
          </w:p>
          <w:p w14:paraId="5B89D00D" w14:textId="77777777" w:rsidR="00291D0E" w:rsidRPr="00D40343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εταιρία να προσφέρει το σχεδιασμό και την προμήθεια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primers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probes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, καθώς και το σχεδιασμό για την ανάπτυξη οποιουδήποτε νέου πρωτοκόλλου ζητηθεί από το εργαστήριο.</w:t>
            </w:r>
          </w:p>
          <w:p w14:paraId="50FF5F7C" w14:textId="77777777" w:rsidR="00291D0E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Για το σύστημα είναι επιθυμητό να έχει αναπτυχθεί ειδικό λογισμικό ελεύθερης πρόσβασης, μέσω του οποίου ο χρήστης να μπορεί να ζητά σχεδιασμό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primers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probes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lastRenderedPageBreak/>
              <w:t xml:space="preserve">για τη μελέτη έκφρασης διαφορετικών γονιδίων επιλογής του χρήστη, στο ίδιο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πρόγραμμα (ίδιο θερμοκρασιακό προφίλ), ώστε στην ίδια πλάκα να ελέγχονται ταυτόχρονα διαφορετικά γονίδια.  </w:t>
            </w:r>
          </w:p>
          <w:p w14:paraId="6FFEECF0" w14:textId="77777777" w:rsidR="00291D0E" w:rsidRPr="005C31A4" w:rsidRDefault="00291D0E" w:rsidP="00291D0E">
            <w:pPr>
              <w:pStyle w:val="a3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88" w:type="dxa"/>
          </w:tcPr>
          <w:p w14:paraId="21D4ABAD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76CAC251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5B8D9FA6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633297D1" w14:textId="77777777" w:rsidR="00291D0E" w:rsidRPr="00CE46AC" w:rsidRDefault="00291D0E" w:rsidP="003B680B">
            <w:pPr>
              <w:pStyle w:val="TableParagraph"/>
              <w:spacing w:before="3"/>
              <w:ind w:left="0"/>
              <w:rPr>
                <w:rFonts w:ascii="Calibri" w:hAnsi="Calibri" w:cs="Calibri"/>
                <w:sz w:val="41"/>
                <w:lang w:val="el-GR"/>
              </w:rPr>
            </w:pPr>
          </w:p>
          <w:p w14:paraId="26F71813" w14:textId="77777777" w:rsidR="00291D0E" w:rsidRPr="00CE46AC" w:rsidRDefault="00291D0E" w:rsidP="003B680B">
            <w:pPr>
              <w:pStyle w:val="TableParagraph"/>
              <w:ind w:left="311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70636100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</w:tbl>
    <w:p w14:paraId="53B1DC44" w14:textId="77777777" w:rsidR="00291D0E" w:rsidRPr="00D40343" w:rsidRDefault="00291D0E" w:rsidP="00291D0E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695C06F3" w14:textId="77777777" w:rsidR="00291D0E" w:rsidRPr="00D40343" w:rsidRDefault="00291D0E" w:rsidP="00291D0E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4DC450D6" w14:textId="77777777" w:rsidR="00D20D04" w:rsidRDefault="00D20D04">
      <w:pPr>
        <w:widowControl/>
        <w:spacing w:after="160" w:line="259" w:lineRule="auto"/>
        <w:rPr>
          <w:rFonts w:ascii="Calibri" w:hAnsi="Calibri" w:cs="Calibri"/>
          <w:b/>
          <w:color w:val="auto"/>
          <w:sz w:val="20"/>
          <w:szCs w:val="20"/>
        </w:rPr>
      </w:pPr>
      <w:r>
        <w:rPr>
          <w:rFonts w:ascii="Calibri" w:hAnsi="Calibri" w:cs="Calibri"/>
          <w:b/>
          <w:color w:val="auto"/>
          <w:sz w:val="20"/>
          <w:szCs w:val="20"/>
        </w:rPr>
        <w:br w:type="page"/>
      </w:r>
    </w:p>
    <w:tbl>
      <w:tblPr>
        <w:tblStyle w:val="TableNormal1"/>
        <w:tblW w:w="98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6222"/>
        <w:gridCol w:w="962"/>
        <w:gridCol w:w="1119"/>
      </w:tblGrid>
      <w:tr w:rsidR="00291D0E" w:rsidRPr="00CE46AC" w14:paraId="415CD7B0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3D856412" w14:textId="77777777" w:rsidR="00291D0E" w:rsidRPr="005C31A4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lastRenderedPageBreak/>
              <w:t>ΤΕΧΝΙΚΕΣ ΠΡΟΔΙΑΓΡΑΦΕΣ – ΠΙΝΑΚΑΣ ΤΕΧΝΙΚΗΣ ΠΡΟΣΦΟΡΑΣ</w:t>
            </w:r>
          </w:p>
        </w:tc>
      </w:tr>
      <w:tr w:rsidR="00291D0E" w:rsidRPr="00CE46AC" w14:paraId="0EDF5AB8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21CB49EA" w14:textId="77777777" w:rsidR="00291D0E" w:rsidRPr="00CE46AC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ΤΜΗΜΑ </w:t>
            </w:r>
            <w:r>
              <w:rPr>
                <w:rFonts w:ascii="Calibri" w:hAnsi="Calibri" w:cs="Calibri"/>
                <w:b/>
                <w:lang w:val="el-GR"/>
              </w:rPr>
              <w:t>4</w:t>
            </w:r>
            <w:r w:rsidRPr="003176C0">
              <w:rPr>
                <w:rFonts w:ascii="Calibri" w:hAnsi="Calibri" w:cs="Calibri"/>
                <w:b/>
                <w:lang w:val="el-GR"/>
              </w:rPr>
              <w:t>:</w:t>
            </w:r>
            <w:r>
              <w:rPr>
                <w:rFonts w:ascii="Calibri" w:hAnsi="Calibri" w:cs="Calibri"/>
                <w:b/>
                <w:lang w:val="el-GR"/>
              </w:rPr>
              <w:t xml:space="preserve"> ΕΞΟΠΛΙΣΜΟΣ ΓΙΑ ΤΗΝ ΑΝΑΠΤΥΞΗ ΥΠΟΛΟΓΙΣΤΙΚΩΝ ΕΡΓΑΛΕΙΩΝ ΑΞΙΟΛΟΓΗΣΗΣ ΤΗΣ ΕΞΕΛΙΞΗΣ ΜΗ ΓΕΝΕΤΙΚΩΝ ΝΕΥΡΟΕΚΦΥΛΙΣΤΙΚΩΝ ΝΟΣΩΝ ΜΕ ΧΡΗΣΗ ΒΙΟΔΕΙΚΤΩΝ</w:t>
            </w:r>
          </w:p>
        </w:tc>
      </w:tr>
      <w:tr w:rsidR="00291D0E" w:rsidRPr="00CE46AC" w14:paraId="1D6698E2" w14:textId="77777777" w:rsidTr="008021AF">
        <w:trPr>
          <w:trHeight w:val="560"/>
          <w:jc w:val="center"/>
        </w:trPr>
        <w:tc>
          <w:tcPr>
            <w:tcW w:w="1570" w:type="dxa"/>
            <w:shd w:val="clear" w:color="auto" w:fill="FFFF99"/>
          </w:tcPr>
          <w:p w14:paraId="29A80DFA" w14:textId="77777777" w:rsidR="00291D0E" w:rsidRPr="005C31A4" w:rsidRDefault="00291D0E" w:rsidP="003B680B">
            <w:pPr>
              <w:pStyle w:val="TableParagraph"/>
              <w:spacing w:before="141"/>
              <w:ind w:left="232" w:right="22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>ΑΑ Είδους</w:t>
            </w:r>
          </w:p>
        </w:tc>
        <w:tc>
          <w:tcPr>
            <w:tcW w:w="6222" w:type="dxa"/>
            <w:shd w:val="clear" w:color="auto" w:fill="FFFF99"/>
          </w:tcPr>
          <w:p w14:paraId="2F2CEE16" w14:textId="77777777" w:rsidR="00291D0E" w:rsidRPr="00CE46AC" w:rsidRDefault="00291D0E" w:rsidP="003B680B">
            <w:pPr>
              <w:pStyle w:val="TableParagraph"/>
              <w:spacing w:before="141"/>
              <w:ind w:left="1648"/>
              <w:rPr>
                <w:rFonts w:ascii="Calibri" w:hAnsi="Calibri" w:cs="Calibri"/>
                <w:b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Σύντομη </w:t>
            </w:r>
            <w:proofErr w:type="spellStart"/>
            <w:r w:rsidRPr="005C31A4">
              <w:rPr>
                <w:rFonts w:ascii="Calibri" w:hAnsi="Calibri" w:cs="Calibri"/>
                <w:b/>
                <w:lang w:val="el-GR"/>
              </w:rPr>
              <w:t>Περιγρ</w:t>
            </w:r>
            <w:proofErr w:type="spellEnd"/>
            <w:r w:rsidRPr="00CE46AC">
              <w:rPr>
                <w:rFonts w:ascii="Calibri" w:hAnsi="Calibri" w:cs="Calibri"/>
                <w:b/>
              </w:rPr>
              <w:t>α</w:t>
            </w:r>
            <w:proofErr w:type="spellStart"/>
            <w:r w:rsidRPr="00CE46AC">
              <w:rPr>
                <w:rFonts w:ascii="Calibri" w:hAnsi="Calibri" w:cs="Calibri"/>
                <w:b/>
              </w:rPr>
              <w:t>φή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62" w:type="dxa"/>
            <w:shd w:val="clear" w:color="auto" w:fill="FFFF99"/>
          </w:tcPr>
          <w:p w14:paraId="69B699A8" w14:textId="77777777" w:rsidR="00291D0E" w:rsidRPr="00CE46AC" w:rsidRDefault="00291D0E" w:rsidP="003B680B">
            <w:pPr>
              <w:pStyle w:val="TableParagraph"/>
              <w:spacing w:line="288" w:lineRule="exact"/>
              <w:ind w:left="230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Μον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  <w:p w14:paraId="1D31AFCE" w14:textId="77777777" w:rsidR="00291D0E" w:rsidRPr="00CE46AC" w:rsidRDefault="00291D0E" w:rsidP="003B680B">
            <w:pPr>
              <w:pStyle w:val="TableParagraph"/>
              <w:spacing w:line="277" w:lineRule="exact"/>
              <w:ind w:left="179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Μετρ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119" w:type="dxa"/>
            <w:shd w:val="clear" w:color="auto" w:fill="FFFF99"/>
          </w:tcPr>
          <w:p w14:paraId="16322949" w14:textId="77777777" w:rsidR="00291D0E" w:rsidRPr="00CE46AC" w:rsidRDefault="00291D0E" w:rsidP="003B680B">
            <w:pPr>
              <w:pStyle w:val="TableParagraph"/>
              <w:spacing w:before="141"/>
              <w:ind w:left="125" w:right="118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Πλήθος</w:t>
            </w:r>
            <w:proofErr w:type="spellEnd"/>
          </w:p>
        </w:tc>
      </w:tr>
      <w:tr w:rsidR="00291D0E" w:rsidRPr="00CE46AC" w14:paraId="1DB361F0" w14:textId="77777777" w:rsidTr="008021AF">
        <w:trPr>
          <w:trHeight w:val="693"/>
          <w:jc w:val="center"/>
        </w:trPr>
        <w:tc>
          <w:tcPr>
            <w:tcW w:w="1570" w:type="dxa"/>
          </w:tcPr>
          <w:p w14:paraId="0403D4E5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220B10E9" w14:textId="77777777" w:rsidR="00291D0E" w:rsidRPr="00CE46AC" w:rsidRDefault="00291D0E" w:rsidP="003B680B">
            <w:pPr>
              <w:pStyle w:val="TableParagraph"/>
              <w:ind w:left="13"/>
              <w:jc w:val="center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1</w:t>
            </w:r>
          </w:p>
        </w:tc>
        <w:tc>
          <w:tcPr>
            <w:tcW w:w="6222" w:type="dxa"/>
          </w:tcPr>
          <w:p w14:paraId="1D948B92" w14:textId="77777777" w:rsidR="00291D0E" w:rsidRPr="00A552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Theme="minorHAnsi" w:hAnsiTheme="minorHAnsi"/>
                <w:lang w:val="el-GR"/>
              </w:rPr>
              <w:t>ΑΙΣΘΗΤΗΡΑΣ ΜΕΤΡΗΣΗΣ ΣΩΜΑΤΙΔΙΩΝ ΝΑΝΟ-ΚΛΙΜΑΚΑΣ</w:t>
            </w:r>
          </w:p>
        </w:tc>
        <w:tc>
          <w:tcPr>
            <w:tcW w:w="962" w:type="dxa"/>
          </w:tcPr>
          <w:p w14:paraId="66BB1A1B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</w:p>
          <w:p w14:paraId="32E5753F" w14:textId="77777777" w:rsidR="00291D0E" w:rsidRPr="00CE46AC" w:rsidRDefault="00291D0E" w:rsidP="003B680B">
            <w:pPr>
              <w:pStyle w:val="TableParagraph"/>
              <w:ind w:left="273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27CFB9E5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671B4F05" w14:textId="77777777" w:rsidR="00291D0E" w:rsidRPr="00997326" w:rsidRDefault="00291D0E" w:rsidP="003B680B">
            <w:pPr>
              <w:pStyle w:val="TableParagraph"/>
              <w:ind w:left="9"/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</w:t>
            </w:r>
          </w:p>
        </w:tc>
      </w:tr>
      <w:tr w:rsidR="00291D0E" w:rsidRPr="00CE46AC" w14:paraId="7EEB3084" w14:textId="77777777" w:rsidTr="008021AF">
        <w:trPr>
          <w:trHeight w:val="560"/>
          <w:jc w:val="center"/>
        </w:trPr>
        <w:tc>
          <w:tcPr>
            <w:tcW w:w="7792" w:type="dxa"/>
            <w:gridSpan w:val="2"/>
            <w:shd w:val="clear" w:color="auto" w:fill="FFFF99"/>
          </w:tcPr>
          <w:p w14:paraId="05C0F5FA" w14:textId="77777777" w:rsidR="00291D0E" w:rsidRPr="00CE46AC" w:rsidRDefault="00291D0E" w:rsidP="003B680B">
            <w:pPr>
              <w:pStyle w:val="TableParagraph"/>
              <w:spacing w:before="141"/>
              <w:ind w:left="1610" w:right="1602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Αν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αλυτικές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Τεχνικές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Προδι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αγραφές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62" w:type="dxa"/>
            <w:shd w:val="clear" w:color="auto" w:fill="FFFF99"/>
          </w:tcPr>
          <w:p w14:paraId="56A93DBA" w14:textId="77777777" w:rsidR="00291D0E" w:rsidRPr="00CE46AC" w:rsidRDefault="00291D0E" w:rsidP="003B680B">
            <w:pPr>
              <w:pStyle w:val="TableParagraph"/>
              <w:spacing w:line="288" w:lineRule="exact"/>
              <w:ind w:left="191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Απαί-</w:t>
            </w:r>
          </w:p>
          <w:p w14:paraId="35B1F478" w14:textId="77777777" w:rsidR="00291D0E" w:rsidRPr="00CE46AC" w:rsidRDefault="00291D0E" w:rsidP="003B680B">
            <w:pPr>
              <w:pStyle w:val="TableParagraph"/>
              <w:spacing w:line="277" w:lineRule="exact"/>
              <w:ind w:left="232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τηση</w:t>
            </w:r>
            <w:proofErr w:type="spellEnd"/>
          </w:p>
        </w:tc>
        <w:tc>
          <w:tcPr>
            <w:tcW w:w="1119" w:type="dxa"/>
            <w:shd w:val="clear" w:color="auto" w:fill="FFFF99"/>
          </w:tcPr>
          <w:p w14:paraId="06FC68A7" w14:textId="77777777" w:rsidR="00291D0E" w:rsidRPr="00CE46AC" w:rsidRDefault="00291D0E" w:rsidP="003B680B">
            <w:pPr>
              <w:pStyle w:val="TableParagraph"/>
              <w:spacing w:line="288" w:lineRule="exact"/>
              <w:ind w:left="128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</w:t>
            </w:r>
            <w:proofErr w:type="spellStart"/>
            <w:r w:rsidRPr="00CE46AC">
              <w:rPr>
                <w:rFonts w:ascii="Calibri" w:hAnsi="Calibri" w:cs="Calibri"/>
                <w:b/>
              </w:rPr>
              <w:t>άντη</w:t>
            </w:r>
            <w:proofErr w:type="spellEnd"/>
          </w:p>
          <w:p w14:paraId="1C4785F8" w14:textId="77777777" w:rsidR="00291D0E" w:rsidRPr="00CE46AC" w:rsidRDefault="00291D0E" w:rsidP="003B680B">
            <w:pPr>
              <w:pStyle w:val="TableParagraph"/>
              <w:spacing w:line="277" w:lineRule="exact"/>
              <w:ind w:left="125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-</w:t>
            </w:r>
            <w:proofErr w:type="spellStart"/>
            <w:r w:rsidRPr="00CE46AC">
              <w:rPr>
                <w:rFonts w:ascii="Calibri" w:hAnsi="Calibri" w:cs="Calibri"/>
                <w:b/>
              </w:rPr>
              <w:t>ση</w:t>
            </w:r>
            <w:proofErr w:type="spellEnd"/>
          </w:p>
        </w:tc>
      </w:tr>
      <w:tr w:rsidR="00291D0E" w:rsidRPr="00CE46AC" w14:paraId="062AAA89" w14:textId="77777777" w:rsidTr="008021AF">
        <w:trPr>
          <w:trHeight w:val="3233"/>
          <w:jc w:val="center"/>
        </w:trPr>
        <w:tc>
          <w:tcPr>
            <w:tcW w:w="7792" w:type="dxa"/>
            <w:gridSpan w:val="2"/>
          </w:tcPr>
          <w:p w14:paraId="1FB1255A" w14:textId="77777777" w:rsidR="00291D0E" w:rsidRPr="00D40343" w:rsidRDefault="00291D0E" w:rsidP="00291D0E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είναι συμβατός με το σύστημα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Accusizer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780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SIS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εκ του οίκου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PSS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καθώς και να συνεργάζεται απευθείας με το αντίστοιχο λογισμικό για ταυτόχρονες μετρήσεις σωματιδίων στην περιοχή 0.15-400μ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  <w:p w14:paraId="69F2A8A9" w14:textId="77777777" w:rsidR="00291D0E" w:rsidRPr="00D40343" w:rsidRDefault="00291D0E" w:rsidP="00291D0E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χρησιμοποιεί την τεχνική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SPOS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Single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Particle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Optical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Sizing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 για τη μέτρηση σωματιδίων για την ακριβέστερη ανάλυση λεπτομερειών των κατανομών</w:t>
            </w:r>
          </w:p>
          <w:p w14:paraId="1D3D59BA" w14:textId="77777777" w:rsidR="00291D0E" w:rsidRPr="00CE46AC" w:rsidRDefault="00291D0E" w:rsidP="00291D0E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χρησιμο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ποιεί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τεχνολογί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 Focused Beam</w:t>
            </w:r>
          </w:p>
          <w:p w14:paraId="55A7F17C" w14:textId="77777777" w:rsidR="00291D0E" w:rsidRPr="00D40343" w:rsidRDefault="00291D0E" w:rsidP="00291D0E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παρέχει τη δυνατότητα ανάλυσης σε έως και 512 κανάλια</w:t>
            </w:r>
          </w:p>
          <w:p w14:paraId="26E815BD" w14:textId="77777777" w:rsidR="00291D0E" w:rsidRPr="00D40343" w:rsidRDefault="00291D0E" w:rsidP="00291D0E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μετρά μέγεθος σωματιδίων σε εύρος 0.1 – 1 μικρόμετρα (έως και ~150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νανόμετρα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</w:t>
            </w:r>
          </w:p>
          <w:p w14:paraId="3096B885" w14:textId="77777777" w:rsidR="00291D0E" w:rsidRDefault="00291D0E" w:rsidP="00291D0E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την ικανότητα μέτρησης πολύ υψηλών συγκεντρώσεων σωματιδίων έως και 1.000.000 σωματίδια ανά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mL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ώστε να μην απαιτούνται συχνές αραιώσεις</w:t>
            </w:r>
          </w:p>
          <w:p w14:paraId="21319D63" w14:textId="77777777" w:rsidR="00291D0E" w:rsidRPr="005C31A4" w:rsidRDefault="00291D0E" w:rsidP="00291D0E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076F94FE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5EB38653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83504E1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50906B4" w14:textId="77777777" w:rsidR="00291D0E" w:rsidRPr="00CE46AC" w:rsidRDefault="00291D0E" w:rsidP="003B680B">
            <w:pPr>
              <w:pStyle w:val="TableParagraph"/>
              <w:spacing w:before="3"/>
              <w:ind w:left="0"/>
              <w:rPr>
                <w:rFonts w:ascii="Calibri" w:hAnsi="Calibri" w:cs="Calibri"/>
                <w:sz w:val="41"/>
                <w:lang w:val="el-GR"/>
              </w:rPr>
            </w:pPr>
          </w:p>
          <w:p w14:paraId="1652EE80" w14:textId="77777777" w:rsidR="00291D0E" w:rsidRPr="00CE46AC" w:rsidRDefault="00291D0E" w:rsidP="003B680B">
            <w:pPr>
              <w:pStyle w:val="TableParagraph"/>
              <w:ind w:left="311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06946671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</w:tbl>
    <w:p w14:paraId="2DDD0710" w14:textId="77777777" w:rsidR="00291D0E" w:rsidRPr="005C31A4" w:rsidRDefault="00291D0E" w:rsidP="00291D0E">
      <w:pPr>
        <w:pStyle w:val="a4"/>
        <w:spacing w:before="4"/>
        <w:ind w:left="249"/>
        <w:rPr>
          <w:rFonts w:ascii="Calibri" w:hAnsi="Calibri" w:cs="Calibri"/>
          <w:color w:val="auto"/>
          <w:sz w:val="20"/>
          <w:szCs w:val="20"/>
        </w:rPr>
      </w:pPr>
    </w:p>
    <w:p w14:paraId="1364BA9F" w14:textId="77777777" w:rsidR="00291D0E" w:rsidRPr="00D40343" w:rsidRDefault="00291D0E" w:rsidP="00291D0E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51E8878D" w14:textId="77777777" w:rsidR="00D20D04" w:rsidRDefault="00D20D04">
      <w:pPr>
        <w:widowControl/>
        <w:spacing w:after="160" w:line="259" w:lineRule="auto"/>
        <w:rPr>
          <w:rFonts w:ascii="Calibri" w:hAnsi="Calibri" w:cs="Calibri"/>
          <w:b/>
          <w:color w:val="auto"/>
          <w:sz w:val="20"/>
          <w:szCs w:val="20"/>
        </w:rPr>
      </w:pPr>
      <w:r>
        <w:rPr>
          <w:rFonts w:ascii="Calibri" w:hAnsi="Calibri" w:cs="Calibri"/>
          <w:b/>
          <w:color w:val="auto"/>
          <w:sz w:val="20"/>
          <w:szCs w:val="20"/>
        </w:rPr>
        <w:br w:type="page"/>
      </w:r>
    </w:p>
    <w:tbl>
      <w:tblPr>
        <w:tblStyle w:val="TableNormal1"/>
        <w:tblW w:w="98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6222"/>
        <w:gridCol w:w="962"/>
        <w:gridCol w:w="1119"/>
      </w:tblGrid>
      <w:tr w:rsidR="00291D0E" w:rsidRPr="00CE46AC" w14:paraId="6EBCE17F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758447A1" w14:textId="77777777" w:rsidR="00291D0E" w:rsidRPr="005C31A4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lastRenderedPageBreak/>
              <w:t>ΤΕΧΝΙΚΕΣ ΠΡΟΔΙΑΓΡΑΦΕΣ – ΠΙΝΑΚΑΣ ΤΕΧΝΙΚΗΣ ΠΡΟΣΦΟΡΑΣ</w:t>
            </w:r>
          </w:p>
        </w:tc>
      </w:tr>
      <w:tr w:rsidR="00291D0E" w:rsidRPr="00CE46AC" w14:paraId="7AD4E6A9" w14:textId="77777777" w:rsidTr="008021AF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5F23C8A2" w14:textId="77777777" w:rsidR="00291D0E" w:rsidRPr="00CE46AC" w:rsidRDefault="00291D0E" w:rsidP="003B680B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ΤΜΗΜΑ </w:t>
            </w:r>
            <w:r>
              <w:rPr>
                <w:rFonts w:ascii="Calibri" w:hAnsi="Calibri" w:cs="Calibri"/>
                <w:b/>
                <w:lang w:val="el-GR"/>
              </w:rPr>
              <w:t>5</w:t>
            </w:r>
            <w:r w:rsidRPr="005C31A4">
              <w:rPr>
                <w:rFonts w:ascii="Calibri" w:hAnsi="Calibri" w:cs="Calibri"/>
                <w:b/>
                <w:lang w:val="el-GR"/>
              </w:rPr>
              <w:t>:</w:t>
            </w:r>
            <w:r>
              <w:rPr>
                <w:rFonts w:ascii="Calibri" w:hAnsi="Calibri" w:cs="Calibri"/>
                <w:b/>
                <w:lang w:val="el-GR"/>
              </w:rPr>
              <w:t xml:space="preserve"> ΕΞΟΠΛΙΣΜΟΣ ΓΙΑ ΤΗ ΜΕΛΕΤΗ ΠΡΩΤΟΚΟΛΛΩΝ ΚΛΙΝΙΚΩΝ ΔΟΚΙΜΩΝ ΜΕ ΥΠΟΛΟΓΙΣΤΙΚΟΥΣ ΒΙΟΔΕΙΚΤΕΣ ΠΟΥ ΚΑΘΟΡΙΖΟΥΝ ΤΗΝ ΕΞΕΛΙΞΗ ΜΗ ΓΕΝΕΤΙΚΩΝ ΝΕΥΡΟΕΚΦΥΛΙΣΤΙΚΩΝ ΝΟΣΩΝ</w:t>
            </w:r>
          </w:p>
        </w:tc>
      </w:tr>
      <w:tr w:rsidR="00291D0E" w:rsidRPr="00CE46AC" w14:paraId="3B4D5E0D" w14:textId="77777777" w:rsidTr="008021AF">
        <w:trPr>
          <w:trHeight w:val="560"/>
          <w:jc w:val="center"/>
        </w:trPr>
        <w:tc>
          <w:tcPr>
            <w:tcW w:w="1570" w:type="dxa"/>
            <w:shd w:val="clear" w:color="auto" w:fill="FFFF99"/>
          </w:tcPr>
          <w:p w14:paraId="54A1CC3E" w14:textId="77777777" w:rsidR="00291D0E" w:rsidRPr="005C31A4" w:rsidRDefault="00291D0E" w:rsidP="003B680B">
            <w:pPr>
              <w:pStyle w:val="TableParagraph"/>
              <w:spacing w:before="141"/>
              <w:ind w:left="232" w:right="220"/>
              <w:jc w:val="center"/>
              <w:rPr>
                <w:rFonts w:ascii="Calibri" w:hAnsi="Calibri" w:cs="Calibri"/>
                <w:b/>
                <w:lang w:val="el-GR"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>ΑΑ Είδους</w:t>
            </w:r>
          </w:p>
        </w:tc>
        <w:tc>
          <w:tcPr>
            <w:tcW w:w="6222" w:type="dxa"/>
            <w:shd w:val="clear" w:color="auto" w:fill="FFFF99"/>
          </w:tcPr>
          <w:p w14:paraId="5E254143" w14:textId="77777777" w:rsidR="00291D0E" w:rsidRPr="00CE46AC" w:rsidRDefault="00291D0E" w:rsidP="003B680B">
            <w:pPr>
              <w:pStyle w:val="TableParagraph"/>
              <w:spacing w:before="141"/>
              <w:ind w:left="1648"/>
              <w:rPr>
                <w:rFonts w:ascii="Calibri" w:hAnsi="Calibri" w:cs="Calibri"/>
                <w:b/>
              </w:rPr>
            </w:pPr>
            <w:r w:rsidRPr="005C31A4">
              <w:rPr>
                <w:rFonts w:ascii="Calibri" w:hAnsi="Calibri" w:cs="Calibri"/>
                <w:b/>
                <w:lang w:val="el-GR"/>
              </w:rPr>
              <w:t xml:space="preserve">Σύντομη </w:t>
            </w:r>
            <w:proofErr w:type="spellStart"/>
            <w:r w:rsidRPr="005C31A4">
              <w:rPr>
                <w:rFonts w:ascii="Calibri" w:hAnsi="Calibri" w:cs="Calibri"/>
                <w:b/>
                <w:lang w:val="el-GR"/>
              </w:rPr>
              <w:t>Περιγρ</w:t>
            </w:r>
            <w:proofErr w:type="spellEnd"/>
            <w:r w:rsidRPr="00CE46AC">
              <w:rPr>
                <w:rFonts w:ascii="Calibri" w:hAnsi="Calibri" w:cs="Calibri"/>
                <w:b/>
              </w:rPr>
              <w:t>α</w:t>
            </w:r>
            <w:proofErr w:type="spellStart"/>
            <w:r w:rsidRPr="00CE46AC">
              <w:rPr>
                <w:rFonts w:ascii="Calibri" w:hAnsi="Calibri" w:cs="Calibri"/>
                <w:b/>
              </w:rPr>
              <w:t>φή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62" w:type="dxa"/>
            <w:shd w:val="clear" w:color="auto" w:fill="FFFF99"/>
          </w:tcPr>
          <w:p w14:paraId="56457FE7" w14:textId="77777777" w:rsidR="00291D0E" w:rsidRPr="00CE46AC" w:rsidRDefault="00291D0E" w:rsidP="003B680B">
            <w:pPr>
              <w:pStyle w:val="TableParagraph"/>
              <w:spacing w:line="288" w:lineRule="exact"/>
              <w:ind w:left="230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Μον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  <w:p w14:paraId="4348B595" w14:textId="77777777" w:rsidR="00291D0E" w:rsidRPr="00CE46AC" w:rsidRDefault="00291D0E" w:rsidP="003B680B">
            <w:pPr>
              <w:pStyle w:val="TableParagraph"/>
              <w:spacing w:line="277" w:lineRule="exact"/>
              <w:ind w:left="179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Μετρ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119" w:type="dxa"/>
            <w:shd w:val="clear" w:color="auto" w:fill="FFFF99"/>
          </w:tcPr>
          <w:p w14:paraId="576AE7D9" w14:textId="77777777" w:rsidR="00291D0E" w:rsidRPr="00CE46AC" w:rsidRDefault="00291D0E" w:rsidP="003B680B">
            <w:pPr>
              <w:pStyle w:val="TableParagraph"/>
              <w:spacing w:before="141"/>
              <w:ind w:left="125" w:right="118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Πλήθος</w:t>
            </w:r>
            <w:proofErr w:type="spellEnd"/>
          </w:p>
        </w:tc>
      </w:tr>
      <w:tr w:rsidR="00291D0E" w:rsidRPr="00CE46AC" w14:paraId="434F629B" w14:textId="77777777" w:rsidTr="008021AF">
        <w:trPr>
          <w:trHeight w:val="693"/>
          <w:jc w:val="center"/>
        </w:trPr>
        <w:tc>
          <w:tcPr>
            <w:tcW w:w="1570" w:type="dxa"/>
          </w:tcPr>
          <w:p w14:paraId="221DF9FB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730BE32E" w14:textId="77777777" w:rsidR="00291D0E" w:rsidRPr="00CE46AC" w:rsidRDefault="00291D0E" w:rsidP="003B680B">
            <w:pPr>
              <w:pStyle w:val="TableParagraph"/>
              <w:ind w:left="13"/>
              <w:jc w:val="center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1</w:t>
            </w:r>
          </w:p>
        </w:tc>
        <w:tc>
          <w:tcPr>
            <w:tcW w:w="6222" w:type="dxa"/>
          </w:tcPr>
          <w:p w14:paraId="2A17431D" w14:textId="77777777" w:rsidR="00291D0E" w:rsidRPr="005C31A4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ΣΕΤ ΚΕΦΑΛΩΝ ΦΥΓΟΚΕΝΤΡΟΥ</w:t>
            </w:r>
          </w:p>
        </w:tc>
        <w:tc>
          <w:tcPr>
            <w:tcW w:w="962" w:type="dxa"/>
          </w:tcPr>
          <w:p w14:paraId="59767C7C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</w:p>
          <w:p w14:paraId="31928FCB" w14:textId="77777777" w:rsidR="00291D0E" w:rsidRPr="00CE46AC" w:rsidRDefault="00291D0E" w:rsidP="003B680B">
            <w:pPr>
              <w:pStyle w:val="TableParagraph"/>
              <w:ind w:left="273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5EA3240E" w14:textId="77777777" w:rsidR="00291D0E" w:rsidRPr="00CE46AC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33AB079A" w14:textId="77777777" w:rsidR="00291D0E" w:rsidRPr="00997326" w:rsidRDefault="00291D0E" w:rsidP="003B680B">
            <w:pPr>
              <w:pStyle w:val="TableParagraph"/>
              <w:ind w:left="9"/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</w:t>
            </w:r>
          </w:p>
        </w:tc>
      </w:tr>
      <w:tr w:rsidR="00291D0E" w:rsidRPr="00CE46AC" w14:paraId="760306C7" w14:textId="77777777" w:rsidTr="008021AF">
        <w:trPr>
          <w:trHeight w:val="693"/>
          <w:jc w:val="center"/>
        </w:trPr>
        <w:tc>
          <w:tcPr>
            <w:tcW w:w="1570" w:type="dxa"/>
          </w:tcPr>
          <w:p w14:paraId="5786AEF9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2</w:t>
            </w:r>
          </w:p>
        </w:tc>
        <w:tc>
          <w:tcPr>
            <w:tcW w:w="6222" w:type="dxa"/>
          </w:tcPr>
          <w:p w14:paraId="64F3580D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ΨΥΧΟΜΕΝΟΣ ΘΕΡΜΙΚΟΣ ΜΙΚΤΗΣ ΜΕ ΑΝΑΔΕΥΣΗ</w:t>
            </w:r>
          </w:p>
        </w:tc>
        <w:tc>
          <w:tcPr>
            <w:tcW w:w="962" w:type="dxa"/>
          </w:tcPr>
          <w:p w14:paraId="6685E381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3975C493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 1</w:t>
            </w:r>
          </w:p>
        </w:tc>
      </w:tr>
      <w:tr w:rsidR="00291D0E" w:rsidRPr="00CE46AC" w14:paraId="6C6E708D" w14:textId="77777777" w:rsidTr="008021AF">
        <w:trPr>
          <w:trHeight w:val="693"/>
          <w:jc w:val="center"/>
        </w:trPr>
        <w:tc>
          <w:tcPr>
            <w:tcW w:w="1570" w:type="dxa"/>
          </w:tcPr>
          <w:p w14:paraId="6D27F627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3</w:t>
            </w:r>
          </w:p>
        </w:tc>
        <w:tc>
          <w:tcPr>
            <w:tcW w:w="6222" w:type="dxa"/>
          </w:tcPr>
          <w:p w14:paraId="311B2BBB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ΣΥΣΚΕΥΗ ΥΓΡΗΣ ΑΠΟΣΤΕΙΡΩΣΗΣ</w:t>
            </w:r>
          </w:p>
        </w:tc>
        <w:tc>
          <w:tcPr>
            <w:tcW w:w="962" w:type="dxa"/>
          </w:tcPr>
          <w:p w14:paraId="7A697E9F" w14:textId="77777777" w:rsidR="00291D0E" w:rsidRPr="00A552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3C2B83DC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 1</w:t>
            </w:r>
          </w:p>
        </w:tc>
      </w:tr>
      <w:tr w:rsidR="00291D0E" w:rsidRPr="00CE46AC" w14:paraId="7C2FF434" w14:textId="77777777" w:rsidTr="008021AF">
        <w:trPr>
          <w:trHeight w:val="693"/>
          <w:jc w:val="center"/>
        </w:trPr>
        <w:tc>
          <w:tcPr>
            <w:tcW w:w="1570" w:type="dxa"/>
          </w:tcPr>
          <w:p w14:paraId="63E0C50F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4</w:t>
            </w:r>
          </w:p>
        </w:tc>
        <w:tc>
          <w:tcPr>
            <w:tcW w:w="6222" w:type="dxa"/>
          </w:tcPr>
          <w:p w14:paraId="40F4C9C2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ΑΝΑΛΥΤΙΚΟΣ ΖΥΓΟΣ</w:t>
            </w:r>
          </w:p>
        </w:tc>
        <w:tc>
          <w:tcPr>
            <w:tcW w:w="962" w:type="dxa"/>
          </w:tcPr>
          <w:p w14:paraId="09ECF43E" w14:textId="77777777" w:rsidR="00291D0E" w:rsidRPr="00A552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62629D0D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 1</w:t>
            </w:r>
          </w:p>
        </w:tc>
      </w:tr>
      <w:tr w:rsidR="00291D0E" w:rsidRPr="00CE46AC" w14:paraId="5D0D5FFE" w14:textId="77777777" w:rsidTr="008021AF">
        <w:trPr>
          <w:trHeight w:val="693"/>
          <w:jc w:val="center"/>
        </w:trPr>
        <w:tc>
          <w:tcPr>
            <w:tcW w:w="1570" w:type="dxa"/>
          </w:tcPr>
          <w:p w14:paraId="56B87217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5</w:t>
            </w:r>
          </w:p>
        </w:tc>
        <w:tc>
          <w:tcPr>
            <w:tcW w:w="6222" w:type="dxa"/>
          </w:tcPr>
          <w:p w14:paraId="7CFDB84A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ΦΑΡΜΑΚΕΥΤΙΚΟ ΨΥΓΕΙΟ</w:t>
            </w:r>
          </w:p>
        </w:tc>
        <w:tc>
          <w:tcPr>
            <w:tcW w:w="962" w:type="dxa"/>
          </w:tcPr>
          <w:p w14:paraId="2C93EA37" w14:textId="77777777" w:rsidR="00291D0E" w:rsidRPr="00A552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418D1938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1</w:t>
            </w:r>
          </w:p>
        </w:tc>
      </w:tr>
      <w:tr w:rsidR="00291D0E" w:rsidRPr="00CE46AC" w14:paraId="21092C85" w14:textId="77777777" w:rsidTr="008021AF">
        <w:trPr>
          <w:trHeight w:val="693"/>
          <w:jc w:val="center"/>
        </w:trPr>
        <w:tc>
          <w:tcPr>
            <w:tcW w:w="1570" w:type="dxa"/>
          </w:tcPr>
          <w:p w14:paraId="65288DA1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6</w:t>
            </w:r>
          </w:p>
        </w:tc>
        <w:tc>
          <w:tcPr>
            <w:tcW w:w="6222" w:type="dxa"/>
          </w:tcPr>
          <w:p w14:paraId="5FCE4B14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 xml:space="preserve">ΦΑΡΜΑΚΕΥΤΙΚΟΣ ΚΑΤΑΨΥΚΤΗΣ </w:t>
            </w:r>
          </w:p>
        </w:tc>
        <w:tc>
          <w:tcPr>
            <w:tcW w:w="962" w:type="dxa"/>
          </w:tcPr>
          <w:p w14:paraId="08232632" w14:textId="77777777" w:rsidR="00291D0E" w:rsidRPr="00A552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477CFD2B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1</w:t>
            </w:r>
          </w:p>
        </w:tc>
      </w:tr>
      <w:tr w:rsidR="00291D0E" w:rsidRPr="00CE46AC" w14:paraId="478AE40E" w14:textId="77777777" w:rsidTr="008021AF">
        <w:trPr>
          <w:trHeight w:val="693"/>
          <w:jc w:val="center"/>
        </w:trPr>
        <w:tc>
          <w:tcPr>
            <w:tcW w:w="1570" w:type="dxa"/>
          </w:tcPr>
          <w:p w14:paraId="77FDB23F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7</w:t>
            </w:r>
          </w:p>
        </w:tc>
        <w:tc>
          <w:tcPr>
            <w:tcW w:w="6222" w:type="dxa"/>
          </w:tcPr>
          <w:p w14:paraId="5AAC031C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ΚΛΙΒΑΝΟΣ ΥΒΡΙΔΙΣΜΟΥ</w:t>
            </w:r>
          </w:p>
        </w:tc>
        <w:tc>
          <w:tcPr>
            <w:tcW w:w="962" w:type="dxa"/>
          </w:tcPr>
          <w:p w14:paraId="14003C7D" w14:textId="77777777" w:rsidR="00291D0E" w:rsidRPr="00A552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681D4FCA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1</w:t>
            </w:r>
          </w:p>
        </w:tc>
      </w:tr>
      <w:tr w:rsidR="00291D0E" w:rsidRPr="00CE46AC" w14:paraId="36186340" w14:textId="77777777" w:rsidTr="008021AF">
        <w:trPr>
          <w:trHeight w:val="579"/>
          <w:jc w:val="center"/>
        </w:trPr>
        <w:tc>
          <w:tcPr>
            <w:tcW w:w="1570" w:type="dxa"/>
          </w:tcPr>
          <w:p w14:paraId="365BC79A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8</w:t>
            </w:r>
          </w:p>
        </w:tc>
        <w:tc>
          <w:tcPr>
            <w:tcW w:w="6222" w:type="dxa"/>
          </w:tcPr>
          <w:p w14:paraId="7A05229A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ΘΕΡΜΙΚΟΣ ΚΥΚΛΟΠΟΙΗΤΗΣ</w:t>
            </w:r>
          </w:p>
        </w:tc>
        <w:tc>
          <w:tcPr>
            <w:tcW w:w="962" w:type="dxa"/>
          </w:tcPr>
          <w:p w14:paraId="320D6EF9" w14:textId="77777777" w:rsidR="00291D0E" w:rsidRPr="00A552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48671834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1</w:t>
            </w:r>
          </w:p>
        </w:tc>
      </w:tr>
      <w:tr w:rsidR="00291D0E" w:rsidRPr="00CE46AC" w14:paraId="72DDDEFC" w14:textId="77777777" w:rsidTr="008021AF">
        <w:trPr>
          <w:trHeight w:val="693"/>
          <w:jc w:val="center"/>
        </w:trPr>
        <w:tc>
          <w:tcPr>
            <w:tcW w:w="1570" w:type="dxa"/>
          </w:tcPr>
          <w:p w14:paraId="60A4585A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9</w:t>
            </w:r>
          </w:p>
        </w:tc>
        <w:tc>
          <w:tcPr>
            <w:tcW w:w="6222" w:type="dxa"/>
          </w:tcPr>
          <w:p w14:paraId="1BDE6730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 w:rsidRPr="00D40343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>ΣΥΣΤΗΜΑ ΕΚΤΙΜΗΣΗΣ ΘΕΣΕΩΣ ΝΕΥΡΩΝ ΚΑΙ ΝΕΥΡΙΚΟΥ ΑΠΟΚΛΙΣΜΟΥ ΜΕ ΕΝΣΩΜΑΤΩΜΕΝΗ ΔΙΑΤΑΞΗ ΑΝΤΙΚΕΙΜΕΝΙΚΗΣ ΜΕΤΡΗΣΗΣ ΕΠΙΠΕΔΟΥ ΕΓΡΗΓΟΡΣΗΣ</w:t>
            </w:r>
          </w:p>
        </w:tc>
        <w:tc>
          <w:tcPr>
            <w:tcW w:w="962" w:type="dxa"/>
          </w:tcPr>
          <w:p w14:paraId="3E2964E5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55107178" w14:textId="77777777" w:rsidR="00291D0E" w:rsidRPr="00D40343" w:rsidRDefault="00291D0E" w:rsidP="003B680B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 xml:space="preserve">          1</w:t>
            </w:r>
          </w:p>
        </w:tc>
      </w:tr>
      <w:tr w:rsidR="00291D0E" w:rsidRPr="00CE46AC" w14:paraId="3B221412" w14:textId="77777777" w:rsidTr="008021AF">
        <w:trPr>
          <w:trHeight w:val="544"/>
          <w:jc w:val="center"/>
        </w:trPr>
        <w:tc>
          <w:tcPr>
            <w:tcW w:w="1570" w:type="dxa"/>
          </w:tcPr>
          <w:p w14:paraId="44C053F2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>
              <w:rPr>
                <w:rFonts w:ascii="Calibri" w:hAnsi="Calibri" w:cs="Calibri"/>
                <w:sz w:val="21"/>
                <w:lang w:val="el-GR"/>
              </w:rPr>
              <w:t>10</w:t>
            </w:r>
          </w:p>
        </w:tc>
        <w:tc>
          <w:tcPr>
            <w:tcW w:w="6222" w:type="dxa"/>
          </w:tcPr>
          <w:p w14:paraId="2161420F" w14:textId="77777777" w:rsidR="00291D0E" w:rsidRPr="00D40343" w:rsidRDefault="00291D0E" w:rsidP="003B680B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Theme="minorHAnsi" w:hAnsiTheme="minorHAnsi"/>
                <w:lang w:val="el-GR"/>
              </w:rPr>
            </w:pPr>
            <w:r w:rsidRPr="00937351">
              <w:rPr>
                <w:rFonts w:asciiTheme="minorHAnsi" w:hAnsiTheme="minorHAnsi" w:cstheme="minorHAnsi"/>
                <w:bCs/>
                <w:sz w:val="20"/>
                <w:szCs w:val="20"/>
              </w:rPr>
              <w:t>ΦΑΣΜΑΤΟΦΩΤΟΜΕΤΡΟ ΑΝΑΓΝΩΣΗΣ ΜΙΚΡΟΠΛΑΚΩΝ ELISA</w:t>
            </w:r>
          </w:p>
        </w:tc>
        <w:tc>
          <w:tcPr>
            <w:tcW w:w="962" w:type="dxa"/>
          </w:tcPr>
          <w:p w14:paraId="2B2FF671" w14:textId="77777777" w:rsidR="00291D0E" w:rsidRPr="00D40343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6A0E2158" w14:textId="77777777" w:rsidR="00291D0E" w:rsidRPr="00937351" w:rsidRDefault="00291D0E" w:rsidP="003B680B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sz w:val="21"/>
                <w:lang w:val="el-GR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37351">
              <w:rPr>
                <w:rFonts w:ascii="Calibri" w:hAnsi="Calibri" w:cs="Calibri"/>
                <w:sz w:val="21"/>
                <w:lang w:val="el-GR"/>
              </w:rPr>
              <w:t>1</w:t>
            </w:r>
          </w:p>
        </w:tc>
      </w:tr>
      <w:tr w:rsidR="00291D0E" w:rsidRPr="00CE46AC" w14:paraId="2E91BDCD" w14:textId="77777777" w:rsidTr="008021AF">
        <w:trPr>
          <w:trHeight w:val="560"/>
          <w:jc w:val="center"/>
        </w:trPr>
        <w:tc>
          <w:tcPr>
            <w:tcW w:w="7792" w:type="dxa"/>
            <w:gridSpan w:val="2"/>
            <w:shd w:val="clear" w:color="auto" w:fill="FFFF99"/>
          </w:tcPr>
          <w:p w14:paraId="2568CDFB" w14:textId="77777777" w:rsidR="00291D0E" w:rsidRPr="00CE46AC" w:rsidRDefault="00291D0E" w:rsidP="003B680B">
            <w:pPr>
              <w:pStyle w:val="TableParagraph"/>
              <w:spacing w:before="141"/>
              <w:ind w:left="1610" w:right="1602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Αν</w:t>
            </w:r>
            <w:proofErr w:type="spellEnd"/>
            <w:r w:rsidRPr="00CE46AC">
              <w:rPr>
                <w:rFonts w:ascii="Calibri" w:hAnsi="Calibri" w:cs="Calibri"/>
                <w:b/>
              </w:rPr>
              <w:t>αλ</w:t>
            </w:r>
            <w:r>
              <w:rPr>
                <w:rFonts w:ascii="Calibri" w:hAnsi="Calibri" w:cs="Calibri"/>
                <w:b/>
              </w:rPr>
              <w:t xml:space="preserve">υτικές </w:t>
            </w:r>
            <w:proofErr w:type="spellStart"/>
            <w:r>
              <w:rPr>
                <w:rFonts w:ascii="Calibri" w:hAnsi="Calibri" w:cs="Calibri"/>
                <w:b/>
              </w:rPr>
              <w:t>Τεχνικές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Προδι</w:t>
            </w:r>
            <w:proofErr w:type="spellEnd"/>
            <w:r>
              <w:rPr>
                <w:rFonts w:ascii="Calibri" w:hAnsi="Calibri" w:cs="Calibri"/>
                <w:b/>
              </w:rPr>
              <w:t>αγραφές Ε</w:t>
            </w:r>
            <w:proofErr w:type="spellStart"/>
            <w:r>
              <w:rPr>
                <w:rFonts w:ascii="Calibri" w:hAnsi="Calibri" w:cs="Calibri"/>
                <w:b/>
                <w:lang w:val="el-GR"/>
              </w:rPr>
              <w:t>ιδών</w:t>
            </w:r>
            <w:proofErr w:type="spellEnd"/>
          </w:p>
        </w:tc>
        <w:tc>
          <w:tcPr>
            <w:tcW w:w="962" w:type="dxa"/>
            <w:shd w:val="clear" w:color="auto" w:fill="FFFF99"/>
          </w:tcPr>
          <w:p w14:paraId="40B2EF0D" w14:textId="77777777" w:rsidR="00291D0E" w:rsidRPr="00CE46AC" w:rsidRDefault="00291D0E" w:rsidP="003B680B">
            <w:pPr>
              <w:pStyle w:val="TableParagraph"/>
              <w:spacing w:line="288" w:lineRule="exact"/>
              <w:ind w:left="191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Απαί-</w:t>
            </w:r>
          </w:p>
          <w:p w14:paraId="2B898989" w14:textId="77777777" w:rsidR="00291D0E" w:rsidRPr="00CE46AC" w:rsidRDefault="00291D0E" w:rsidP="003B680B">
            <w:pPr>
              <w:pStyle w:val="TableParagraph"/>
              <w:spacing w:line="277" w:lineRule="exact"/>
              <w:ind w:left="232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τηση</w:t>
            </w:r>
            <w:proofErr w:type="spellEnd"/>
          </w:p>
        </w:tc>
        <w:tc>
          <w:tcPr>
            <w:tcW w:w="1119" w:type="dxa"/>
            <w:shd w:val="clear" w:color="auto" w:fill="FFFF99"/>
          </w:tcPr>
          <w:p w14:paraId="566E0F01" w14:textId="77777777" w:rsidR="00291D0E" w:rsidRPr="00CE46AC" w:rsidRDefault="00291D0E" w:rsidP="003B680B">
            <w:pPr>
              <w:pStyle w:val="TableParagraph"/>
              <w:spacing w:line="288" w:lineRule="exact"/>
              <w:ind w:left="128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</w:t>
            </w:r>
            <w:proofErr w:type="spellStart"/>
            <w:r w:rsidRPr="00CE46AC">
              <w:rPr>
                <w:rFonts w:ascii="Calibri" w:hAnsi="Calibri" w:cs="Calibri"/>
                <w:b/>
              </w:rPr>
              <w:t>άντη</w:t>
            </w:r>
            <w:proofErr w:type="spellEnd"/>
          </w:p>
          <w:p w14:paraId="57428915" w14:textId="77777777" w:rsidR="00291D0E" w:rsidRPr="00CE46AC" w:rsidRDefault="00291D0E" w:rsidP="003B680B">
            <w:pPr>
              <w:pStyle w:val="TableParagraph"/>
              <w:spacing w:line="277" w:lineRule="exact"/>
              <w:ind w:left="125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-</w:t>
            </w:r>
            <w:proofErr w:type="spellStart"/>
            <w:r w:rsidRPr="00CE46AC">
              <w:rPr>
                <w:rFonts w:ascii="Calibri" w:hAnsi="Calibri" w:cs="Calibri"/>
                <w:b/>
              </w:rPr>
              <w:t>ση</w:t>
            </w:r>
            <w:proofErr w:type="spellEnd"/>
          </w:p>
        </w:tc>
      </w:tr>
      <w:tr w:rsidR="00291D0E" w:rsidRPr="00CE46AC" w14:paraId="37A53FED" w14:textId="77777777" w:rsidTr="008021AF">
        <w:trPr>
          <w:trHeight w:val="1995"/>
          <w:jc w:val="center"/>
        </w:trPr>
        <w:tc>
          <w:tcPr>
            <w:tcW w:w="7792" w:type="dxa"/>
            <w:gridSpan w:val="2"/>
          </w:tcPr>
          <w:p w14:paraId="282B2CC7" w14:textId="77777777" w:rsidR="00291D0E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AA1.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Σετ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Κεφ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αλών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φυγοκέντρου</w:t>
            </w:r>
            <w:proofErr w:type="spellEnd"/>
          </w:p>
          <w:p w14:paraId="1B6196D3" w14:textId="77777777" w:rsidR="00291D0E" w:rsidRPr="00D40343" w:rsidRDefault="00291D0E" w:rsidP="00291D0E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είναι συμβατές με ψυχόμενη φυγόκεντρο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15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/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Hitachi</w:t>
            </w:r>
          </w:p>
          <w:p w14:paraId="09E3EFE7" w14:textId="77777777" w:rsidR="00291D0E" w:rsidRPr="00D40343" w:rsidRDefault="00291D0E" w:rsidP="00291D0E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έχουν μέγιστη ταχύτητα 15,000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rpm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ή 21,500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xg</w:t>
            </w:r>
            <w:proofErr w:type="spellEnd"/>
          </w:p>
          <w:p w14:paraId="08771CD4" w14:textId="77777777" w:rsidR="00291D0E" w:rsidRPr="00D40343" w:rsidRDefault="00291D0E" w:rsidP="00291D0E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είναι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αποστειρώσιμες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στους 121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20 λεπτά</w:t>
            </w:r>
          </w:p>
          <w:p w14:paraId="5C99B56C" w14:textId="77777777" w:rsidR="00291D0E" w:rsidRPr="00D40343" w:rsidRDefault="00291D0E" w:rsidP="00291D0E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είναι πιστοποιημένες κατά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IEC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61010-2-020</w:t>
            </w:r>
          </w:p>
          <w:p w14:paraId="0FD1EA39" w14:textId="77777777" w:rsidR="00291D0E" w:rsidRDefault="00291D0E" w:rsidP="00291D0E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έχουν χωρητικότητα 24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1,5/2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ml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tubes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32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0,2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ml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)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tubes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αντίστοιχα</w:t>
            </w:r>
          </w:p>
          <w:p w14:paraId="03133519" w14:textId="77777777" w:rsidR="00291D0E" w:rsidRPr="00D40343" w:rsidRDefault="00291D0E" w:rsidP="00291D0E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  <w:p w14:paraId="12E8AFE4" w14:textId="77777777" w:rsidR="00291D0E" w:rsidRPr="00A55243" w:rsidRDefault="00291D0E" w:rsidP="003B680B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</w:p>
        </w:tc>
        <w:tc>
          <w:tcPr>
            <w:tcW w:w="962" w:type="dxa"/>
          </w:tcPr>
          <w:p w14:paraId="03B06CF7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250ED84" w14:textId="77777777" w:rsidR="00291D0E" w:rsidRDefault="00291D0E" w:rsidP="003B680B">
            <w:pPr>
              <w:pStyle w:val="TableParagraph"/>
              <w:spacing w:before="3"/>
              <w:ind w:left="0"/>
              <w:rPr>
                <w:rFonts w:ascii="Calibri" w:hAnsi="Calibri" w:cs="Calibri"/>
                <w:sz w:val="41"/>
                <w:lang w:val="el-GR"/>
              </w:rPr>
            </w:pPr>
          </w:p>
          <w:p w14:paraId="15B493C2" w14:textId="77777777" w:rsidR="00291D0E" w:rsidRPr="00CE46AC" w:rsidRDefault="00291D0E" w:rsidP="003B680B">
            <w:pPr>
              <w:pStyle w:val="TableParagraph"/>
              <w:spacing w:before="3"/>
              <w:ind w:left="0"/>
              <w:rPr>
                <w:rFonts w:ascii="Calibri" w:hAnsi="Calibri" w:cs="Calibri"/>
                <w:sz w:val="41"/>
                <w:lang w:val="el-GR"/>
              </w:rPr>
            </w:pPr>
          </w:p>
          <w:p w14:paraId="4B9532CC" w14:textId="77777777" w:rsidR="00291D0E" w:rsidRPr="00CE46AC" w:rsidRDefault="00291D0E" w:rsidP="003B680B">
            <w:pPr>
              <w:pStyle w:val="TableParagraph"/>
              <w:ind w:left="311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35CA943A" w14:textId="77777777" w:rsidR="00291D0E" w:rsidRPr="00CE46AC" w:rsidRDefault="00291D0E" w:rsidP="003B680B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  <w:tr w:rsidR="00291D0E" w:rsidRPr="00CE46AC" w14:paraId="560ADA28" w14:textId="77777777" w:rsidTr="008021AF">
        <w:trPr>
          <w:trHeight w:val="1995"/>
          <w:jc w:val="center"/>
        </w:trPr>
        <w:tc>
          <w:tcPr>
            <w:tcW w:w="7792" w:type="dxa"/>
            <w:gridSpan w:val="2"/>
          </w:tcPr>
          <w:p w14:paraId="59922C2E" w14:textId="77777777" w:rsidR="00291D0E" w:rsidRPr="00D40343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AA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  <w:r w:rsidRPr="00D403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  <w:t xml:space="preserve">Ψυχόμενος θερμικός </w:t>
            </w:r>
            <w:proofErr w:type="spellStart"/>
            <w:r w:rsidRPr="00D403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  <w:t>μίκτης</w:t>
            </w:r>
            <w:proofErr w:type="spellEnd"/>
            <w:r w:rsidRPr="00D403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  <w:t xml:space="preserve"> με ανάδευση</w:t>
            </w:r>
          </w:p>
          <w:p w14:paraId="57B5CCAE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εύρος θερμοκρασίας από τουλάχιστον -15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έως και τουλάχιστον 100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  <w:p w14:paraId="747A2598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εύρος ταχύτητας από τουλάχιστον 300 έως τουλάχιστον 2900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rpm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με ακρίβεια καλύτ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ρη ή ίση του +-2%</w:t>
            </w:r>
          </w:p>
          <w:p w14:paraId="0D013820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διάμετρο κυκλικής κίνησης ~3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  <w:p w14:paraId="02D2D981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ρυθμό θέρμανσης τουλάχιστον 4,5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min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ρυθμό ψύξης ~2,5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min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θερμοκρασίες περιβάλλοντος</w:t>
            </w:r>
          </w:p>
          <w:p w14:paraId="6DEECDFA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παρέχεται με πιστοποιητικό διακρίβωσης 3 σημείων κατά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NIST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από εργαστήριο πιστοποιημένο κατά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ISO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IEC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17025</w:t>
            </w:r>
          </w:p>
          <w:p w14:paraId="7D60DECA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συνοδεύεται από σετ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thermoblocks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κατάλληλα για 1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96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well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, 24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1,5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ml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, 24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ml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, 30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0,5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ml</w:t>
            </w:r>
          </w:p>
          <w:p w14:paraId="084FDC9A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χρονομέτρη από 1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min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έως και 99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  <w:p w14:paraId="7ACEC51A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USB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interface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μεταφορά δεδομένων</w:t>
            </w:r>
          </w:p>
          <w:p w14:paraId="696C6962" w14:textId="77777777" w:rsidR="00291D0E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τη δυνατότητα αποθήκευσης τουλάχιστον 5 προγραμμάτων</w:t>
            </w:r>
          </w:p>
          <w:p w14:paraId="7F13C703" w14:textId="77777777" w:rsidR="00291D0E" w:rsidRPr="00D40343" w:rsidRDefault="00291D0E" w:rsidP="00291D0E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34C6CC4E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49989CE2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7EC76E0D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43D5F4C4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21BC96A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7F0AA28C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50A84C49" w14:textId="77777777" w:rsidTr="008021AF">
        <w:trPr>
          <w:trHeight w:val="4546"/>
          <w:jc w:val="center"/>
        </w:trPr>
        <w:tc>
          <w:tcPr>
            <w:tcW w:w="7792" w:type="dxa"/>
            <w:gridSpan w:val="2"/>
          </w:tcPr>
          <w:p w14:paraId="796026B1" w14:textId="77777777" w:rsidR="00291D0E" w:rsidRPr="00D40343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AA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3. </w:t>
            </w:r>
            <w:proofErr w:type="spellStart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Συσκευή</w:t>
            </w:r>
            <w:proofErr w:type="spellEnd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υγρής</w:t>
            </w:r>
            <w:proofErr w:type="spellEnd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απ</w:t>
            </w:r>
            <w:proofErr w:type="spellStart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οστείρωσης</w:t>
            </w:r>
            <w:proofErr w:type="spellEnd"/>
          </w:p>
          <w:p w14:paraId="78B93F4C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εξωτερικό από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AISI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304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Stainless</w:t>
            </w:r>
            <w:r w:rsidRPr="00D67BCD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Steel</w:t>
            </w:r>
          </w:p>
          <w:p w14:paraId="75BE2F22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βαλβίδα ασφαλείας για την πίεση, θερμοστάτη και χρονόμετρο</w:t>
            </w:r>
          </w:p>
          <w:p w14:paraId="1C23142E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εσωτερικό υλικό από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aluminium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καπάκι από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ABS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με μόνωση</w:t>
            </w:r>
          </w:p>
          <w:p w14:paraId="08C9E0B0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οθόνη με ψηφιακή ένδειξη θερμοκρασίας και χρόνου αποστείρωσης</w:t>
            </w:r>
          </w:p>
          <w:p w14:paraId="43BD675A" w14:textId="77777777" w:rsidR="00291D0E" w:rsidRPr="00CE46AC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έχει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α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υτόμ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ατη βαλβ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ίδ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εξ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αερισμού </w:t>
            </w:r>
          </w:p>
          <w:p w14:paraId="5432B000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ηλεκτρονικό σύστημα ασφαλείας αποκοπής της θερμοκρασίας</w:t>
            </w:r>
          </w:p>
          <w:p w14:paraId="3796D4B4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αισθητήριο θερμοκρασίας τύπου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100</w:t>
            </w:r>
          </w:p>
          <w:p w14:paraId="306ADC07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εκτυπωτή για εκτύπωση αποτελεσμάτων του κύκλου αποστείρωσης κατά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GLP</w:t>
            </w:r>
          </w:p>
          <w:p w14:paraId="0E87BBD5" w14:textId="77777777" w:rsidR="00291D0E" w:rsidRPr="00CE46AC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δι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αθέτει α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υτόμ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ατα π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ρογράμμ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ατα απ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οστείρωσης</w:t>
            </w:r>
            <w:proofErr w:type="spellEnd"/>
          </w:p>
          <w:p w14:paraId="083D9234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ανοξείδωτο καλάθι διαστάσεων τουλάχιστον 260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260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(διάμετρος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ύψος)</w:t>
            </w:r>
          </w:p>
          <w:p w14:paraId="3D1E94BB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ύ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ρος θερμοκρασίας από 100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έως 134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  <w:p w14:paraId="593C9A7B" w14:textId="77777777" w:rsidR="00291D0E" w:rsidRPr="00D40343" w:rsidRDefault="00291D0E" w:rsidP="00291D0E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  <w:p w14:paraId="04FF44A4" w14:textId="77777777" w:rsidR="00291D0E" w:rsidRPr="00D40343" w:rsidRDefault="00291D0E" w:rsidP="003B680B">
            <w:p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</w:p>
        </w:tc>
        <w:tc>
          <w:tcPr>
            <w:tcW w:w="962" w:type="dxa"/>
          </w:tcPr>
          <w:p w14:paraId="4FF906E4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F8A4554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6925B98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7D092EA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67A0D36D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FDBF42F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54338504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5782D167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075B5C94" w14:textId="77777777" w:rsidTr="008021AF">
        <w:trPr>
          <w:trHeight w:val="733"/>
          <w:jc w:val="center"/>
        </w:trPr>
        <w:tc>
          <w:tcPr>
            <w:tcW w:w="7792" w:type="dxa"/>
            <w:gridSpan w:val="2"/>
          </w:tcPr>
          <w:p w14:paraId="63836DA0" w14:textId="77777777" w:rsidR="00291D0E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ΑΑ4.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Αν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αλυτικός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Ζυγός</w:t>
            </w:r>
            <w:proofErr w:type="spellEnd"/>
          </w:p>
          <w:p w14:paraId="44117C8D" w14:textId="77777777" w:rsidR="00291D0E" w:rsidRPr="00D40343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μέγιστο βάρος ζύγισης 320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  <w:p w14:paraId="6DE3F680" w14:textId="77777777" w:rsidR="00291D0E" w:rsidRPr="00CE46AC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έχει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α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κρί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βεια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ζύγισης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0,0001g</w:t>
            </w:r>
          </w:p>
          <w:p w14:paraId="5D747F10" w14:textId="77777777" w:rsidR="00291D0E" w:rsidRPr="00D40343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γραμμικότητα +-0,0002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επαναληψιμότητα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+-0,0001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  <w:p w14:paraId="593B7EAC" w14:textId="77777777" w:rsidR="00291D0E" w:rsidRPr="00CE46AC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έχει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χρόνο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στ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αθεροποίησης &lt;3sec</w:t>
            </w:r>
          </w:p>
          <w:p w14:paraId="5A7781F8" w14:textId="77777777" w:rsidR="00291D0E" w:rsidRPr="00D40343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πλάκα ζύγισης διαμέτρου τουλάχιστον 90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  <w:p w14:paraId="35C2001B" w14:textId="77777777" w:rsidR="00291D0E" w:rsidRPr="00D40343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εσωτερικό πρότυπο βάρος για αυτόματη βαθμονόμηση αλλά να υπάρχει η δυνατότητα και για εξωτερική βαθμονόμηση</w:t>
            </w:r>
          </w:p>
          <w:p w14:paraId="6E8ACCB2" w14:textId="77777777" w:rsidR="00291D0E" w:rsidRPr="00CE46AC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δι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αθέτει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οθόνη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α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φής</w:t>
            </w:r>
            <w:proofErr w:type="spellEnd"/>
          </w:p>
          <w:p w14:paraId="5DDBAE0A" w14:textId="77777777" w:rsidR="00291D0E" w:rsidRPr="00D40343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θύρες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232 και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USB</w:t>
            </w:r>
          </w:p>
          <w:p w14:paraId="4FB0ACB1" w14:textId="77777777" w:rsidR="00291D0E" w:rsidRPr="00D40343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αυτόματα παράθυρα που θα ανοιγοκλείνουν με αισθητήρες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υπερύθρων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(να διαθέτει τουλάχιστον 3)</w:t>
            </w:r>
          </w:p>
          <w:p w14:paraId="47DDF431" w14:textId="77777777" w:rsidR="00291D0E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κλωβό με μεγάλα πλαϊνά παράθυρα (ενδεικτικά </w:t>
            </w:r>
            <w:proofErr w:type="spellStart"/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DxH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=160 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240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 για ευκο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λ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ία στη χρήση ακόμα και στην περίπτωση που χρησιμοποιούνται μεγάλοι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περιέκτες</w:t>
            </w:r>
            <w:proofErr w:type="spellEnd"/>
          </w:p>
          <w:p w14:paraId="28EDD93D" w14:textId="77777777" w:rsidR="00291D0E" w:rsidRPr="00D40343" w:rsidRDefault="00291D0E" w:rsidP="00291D0E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47B3C00B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55DB3964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56359189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601D174C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5713B957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ABA2CAD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4350BC2B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0B4F96DD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1EDB554F" w14:textId="77777777" w:rsidTr="008021AF">
        <w:trPr>
          <w:trHeight w:val="4546"/>
          <w:jc w:val="center"/>
        </w:trPr>
        <w:tc>
          <w:tcPr>
            <w:tcW w:w="7792" w:type="dxa"/>
            <w:gridSpan w:val="2"/>
          </w:tcPr>
          <w:p w14:paraId="56FB4765" w14:textId="77777777" w:rsidR="00291D0E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lastRenderedPageBreak/>
              <w:t xml:space="preserve">ΑΑ5. </w:t>
            </w:r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Φα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ρμ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ακευτικό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Ψυγείο</w:t>
            </w:r>
            <w:proofErr w:type="spellEnd"/>
          </w:p>
          <w:p w14:paraId="00EEDF49" w14:textId="77777777" w:rsidR="00291D0E" w:rsidRPr="00CE46AC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έχει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χωρητικότητ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τουλάχιστον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350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λίτρ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</w:t>
            </w:r>
          </w:p>
          <w:p w14:paraId="66F8B514" w14:textId="77777777" w:rsidR="00291D0E" w:rsidRPr="00CE46AC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Να πα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ρέχει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στ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αθερή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θερμοκρ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ασία 5C</w:t>
            </w:r>
          </w:p>
          <w:p w14:paraId="6E47BDFE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χαμηλή κατανάλωση, λιγότερο από 1,400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kWh</w:t>
            </w:r>
          </w:p>
          <w:p w14:paraId="5150BCFF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σύστημα βεβιασμένης κυκλοφορίας αέρα και αυτόματης απόψυξης</w:t>
            </w:r>
          </w:p>
          <w:p w14:paraId="216F6911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Η θερμοκρασία να ρυθμίζεται με ψηφιακό ελεγκτή και η ένδειξη της να είναι ψηφιακή</w:t>
            </w:r>
          </w:p>
          <w:p w14:paraId="4A1E7044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ηχητική και οπτική ειδοποίηση</w:t>
            </w:r>
          </w:p>
          <w:p w14:paraId="0CC5B84C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θύρα επικοινωνίας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485</w:t>
            </w:r>
          </w:p>
          <w:p w14:paraId="183BFC0D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τουλάχιστον 5 ράφια με αντοχή τουλάχιστον 45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το καθένα</w:t>
            </w:r>
          </w:p>
          <w:p w14:paraId="50413A4A" w14:textId="77777777" w:rsidR="00291D0E" w:rsidRPr="00CE46AC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Η π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όρτ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 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κλείνει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α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υτόμ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ατα</w:t>
            </w:r>
          </w:p>
          <w:p w14:paraId="7166123B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χρησιμοποιεί ψυκτικό τύπου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600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  <w:p w14:paraId="73D64A1B" w14:textId="77777777" w:rsidR="00291D0E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χαμηλό επίπεδο θορύβου μικρότερο από 50 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dB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(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</w:t>
            </w:r>
          </w:p>
          <w:p w14:paraId="7EE5E491" w14:textId="77777777" w:rsidR="00291D0E" w:rsidRPr="00D40343" w:rsidRDefault="00291D0E" w:rsidP="00291D0E">
            <w:pPr>
              <w:pStyle w:val="a3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547E8B21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5AC65F4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1D009E0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75178DBE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3A5BB25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8093D81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5894726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7E7B22A4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54ECE35D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43CCECEA" w14:textId="77777777" w:rsidTr="008021AF">
        <w:trPr>
          <w:trHeight w:val="4546"/>
          <w:jc w:val="center"/>
        </w:trPr>
        <w:tc>
          <w:tcPr>
            <w:tcW w:w="7792" w:type="dxa"/>
            <w:gridSpan w:val="2"/>
          </w:tcPr>
          <w:p w14:paraId="5F64681A" w14:textId="77777777" w:rsidR="00291D0E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ΑΑ6.</w:t>
            </w:r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Φα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ρμ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ακευτικός Κατα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ψύκτης</w:t>
            </w:r>
            <w:proofErr w:type="spellEnd"/>
          </w:p>
          <w:p w14:paraId="29FA9453" w14:textId="77777777" w:rsidR="00291D0E" w:rsidRPr="00CE46AC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έχει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χωρητικότητ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τουλάχιστον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590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λίτρ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</w:t>
            </w:r>
          </w:p>
          <w:p w14:paraId="0D18F6B1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παρέχει εύρος θερμοκρασίας από -10 έως και τουλάχιστον -35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  <w:p w14:paraId="11BCA32B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ενεργειακή κατανάλωση λιγότερο από 5,000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kWh</w:t>
            </w:r>
          </w:p>
          <w:p w14:paraId="0CCC6B50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σύστημα βεβιασμένης κυκλοφορίας αέρα και αυτόματης απόψυξης</w:t>
            </w:r>
          </w:p>
          <w:p w14:paraId="193D8281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πόρτα και εξωτερικό από χάλυβα</w:t>
            </w:r>
          </w:p>
          <w:p w14:paraId="67C4494E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Ο έλεγχος και η ένδειξη θερμοκρασίας να γίνονται από εξωτερική ψηφιακή οθόνη</w:t>
            </w:r>
          </w:p>
          <w:p w14:paraId="703D293F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ηχητική και οπτική ειδοποίηση</w:t>
            </w:r>
          </w:p>
          <w:p w14:paraId="75645603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θύρα επικοινωνίας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485</w:t>
            </w:r>
          </w:p>
          <w:p w14:paraId="2544A24F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τουλάχιστον 4 ράφια με αντοχή τουλάχιστον 55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το καθένα</w:t>
            </w:r>
          </w:p>
          <w:p w14:paraId="551375DB" w14:textId="77777777" w:rsidR="00291D0E" w:rsidRPr="00CE46AC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Η π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όρτ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 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κλείνει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α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υτόμ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ατα</w:t>
            </w:r>
          </w:p>
          <w:p w14:paraId="669D457F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χρησιμοποιεί ψυκτικό τύπου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290</w:t>
            </w:r>
          </w:p>
          <w:p w14:paraId="3A800B67" w14:textId="77777777" w:rsidR="00291D0E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χαμηλό επίπεδο θορύβου μικρότερο από 62 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dB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(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</w:t>
            </w:r>
          </w:p>
          <w:p w14:paraId="5D424855" w14:textId="77777777" w:rsidR="00291D0E" w:rsidRPr="00D40343" w:rsidRDefault="00291D0E" w:rsidP="00291D0E">
            <w:pPr>
              <w:pStyle w:val="a3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52DDBD85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FBC6C96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A9E8518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4E64B1F3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80B9504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F6076D8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72BC25BD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700CBBB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34949961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3017C7D6" w14:textId="77777777" w:rsidTr="008021AF">
        <w:trPr>
          <w:trHeight w:val="2311"/>
          <w:jc w:val="center"/>
        </w:trPr>
        <w:tc>
          <w:tcPr>
            <w:tcW w:w="7792" w:type="dxa"/>
            <w:gridSpan w:val="2"/>
          </w:tcPr>
          <w:p w14:paraId="27A99C35" w14:textId="77777777" w:rsidR="00291D0E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lastRenderedPageBreak/>
              <w:t xml:space="preserve">ΑΑ7.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Κλί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βανος υβ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ριδισμού</w:t>
            </w:r>
            <w:proofErr w:type="spellEnd"/>
          </w:p>
          <w:p w14:paraId="30DA76DF" w14:textId="77777777" w:rsidR="00291D0E" w:rsidRPr="00D40343" w:rsidRDefault="00291D0E" w:rsidP="00291D0E">
            <w:pPr>
              <w:pStyle w:val="a3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μεταβλητή ταχύτητα από 10 έως 15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rpm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ρυθμιζόμενη με περιστρεφόμενη λαβή</w:t>
            </w:r>
          </w:p>
          <w:p w14:paraId="480F05C7" w14:textId="77777777" w:rsidR="00291D0E" w:rsidRPr="00D40343" w:rsidRDefault="00291D0E" w:rsidP="00291D0E">
            <w:pPr>
              <w:pStyle w:val="a3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ψηφιακή οθόνη ένδειξης της θερμοκρασίας</w:t>
            </w:r>
          </w:p>
          <w:p w14:paraId="035D890D" w14:textId="77777777" w:rsidR="00291D0E" w:rsidRPr="00D40343" w:rsidRDefault="00291D0E" w:rsidP="00291D0E">
            <w:pPr>
              <w:pStyle w:val="a3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χωρητικότητα για 20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(35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150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r w:rsidRPr="00AD4310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tubes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) ή 10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(35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300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  <w:r w:rsidRPr="00AD4310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bottles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</w:t>
            </w:r>
          </w:p>
          <w:p w14:paraId="365F5E76" w14:textId="77777777" w:rsidR="00291D0E" w:rsidRDefault="00291D0E" w:rsidP="00291D0E">
            <w:pPr>
              <w:pStyle w:val="a3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τη δυνατότητα αντικατάστασης της ρόδας περιστροφής με πλάκα ανάδευσης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rocker</w:t>
            </w:r>
            <w:r w:rsidRPr="00AD4310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plate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) η οποία να περιλαμβάνεται στη συσκευασία</w:t>
            </w:r>
          </w:p>
          <w:p w14:paraId="03B7AB30" w14:textId="77777777" w:rsidR="00291D0E" w:rsidRPr="00D40343" w:rsidRDefault="00291D0E" w:rsidP="00291D0E">
            <w:pPr>
              <w:pStyle w:val="a3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382F0D81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025E921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496D539B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22D3921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1BF5645B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06D70769" w14:textId="77777777" w:rsidTr="008021AF">
        <w:trPr>
          <w:trHeight w:val="2311"/>
          <w:jc w:val="center"/>
        </w:trPr>
        <w:tc>
          <w:tcPr>
            <w:tcW w:w="7792" w:type="dxa"/>
            <w:gridSpan w:val="2"/>
          </w:tcPr>
          <w:p w14:paraId="1B5A1FE1" w14:textId="77777777" w:rsidR="00291D0E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ΑΑ8.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Θερμικός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κυκλο</w:t>
            </w:r>
            <w:proofErr w:type="spellEnd"/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ποιητής</w:t>
            </w:r>
          </w:p>
          <w:p w14:paraId="6B85CAFC" w14:textId="77777777" w:rsidR="00291D0E" w:rsidRPr="00CE46AC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έχει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χωρητικότητ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 96×0,2ml tubes, 96-well PCR plates ή 48×0,5ml tubes with flat caps</w:t>
            </w:r>
          </w:p>
          <w:p w14:paraId="06C913FF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καπάκι με προγραμματιζόμενη πίεση από 100 έως 250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θερμαινόμενο από 40 έως 120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  <w:p w14:paraId="6B10C738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τουλάχιστον 3 θύρες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USB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1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Ethernet</w:t>
            </w:r>
          </w:p>
          <w:p w14:paraId="7DB7A846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οθόνη αφής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TFT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αλλά να μπορεί να λειτουργήσει και με άλλες περιφερειακές συσκευές (π.χ. ποντίκι)</w:t>
            </w:r>
          </w:p>
          <w:p w14:paraId="09BF8C3B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έχει μνήμη για αποθήκευση έως 500,000 τυπικών πρωτοκόλλων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</w:p>
          <w:p w14:paraId="14735E38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άπειρο αριθμό προγραμμάτων (μέσω σύνδεσης με υπολογιστή) και να περιλαμβάνεται το αντίστοιχο πρόγραμμα</w:t>
            </w:r>
          </w:p>
          <w:p w14:paraId="28F25952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τη δυνατότητα για πολλαπλούς λογαριασμούς χρηστών με κωδικό προστασίας</w:t>
            </w:r>
          </w:p>
          <w:p w14:paraId="7459637F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παρέχει εκτυπώσεις σύμφωνες με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GLP</w:t>
            </w:r>
          </w:p>
          <w:p w14:paraId="244AEEA2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χρονοδιακόπτη από 1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min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έως 9:59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min</w:t>
            </w:r>
          </w:p>
          <w:p w14:paraId="69B17B1D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εύρος θερμοκρασίας από 4 έως 105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με ακρίβεια +-0.1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ομοιομορφία το πολύ +-0.2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στους 72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  <w:p w14:paraId="58CD0590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2C538E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Ο μέγιστος ρυθμός ψύξης/θέρμανσης να είναι τουλάχιστον 4,5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2C538E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  <w:p w14:paraId="4C5B5315" w14:textId="77777777" w:rsidR="00291D0E" w:rsidRPr="00D40343" w:rsidRDefault="00291D0E" w:rsidP="00291D0E">
            <w:pPr>
              <w:pStyle w:val="a3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668F2A70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D5BF46A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6BBC454C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0BB56B1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1DF9954D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AE16C04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4F97C0C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72187A60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01BA08C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2EEAF573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1B7A9488" w14:textId="77777777" w:rsidTr="008021AF">
        <w:trPr>
          <w:trHeight w:val="2311"/>
          <w:jc w:val="center"/>
        </w:trPr>
        <w:tc>
          <w:tcPr>
            <w:tcW w:w="7792" w:type="dxa"/>
            <w:gridSpan w:val="2"/>
          </w:tcPr>
          <w:p w14:paraId="0243F754" w14:textId="77777777" w:rsidR="00291D0E" w:rsidRDefault="00291D0E" w:rsidP="003B680B">
            <w:pP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     ΑΑ9. </w:t>
            </w:r>
            <w:r w:rsidRPr="00D4034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l-GR"/>
              </w:rPr>
              <w:t xml:space="preserve">Σύστημα εκτίμησης θέσεως νεύρων και νευρικού </w:t>
            </w:r>
            <w:proofErr w:type="spellStart"/>
            <w:r w:rsidRPr="00D4034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l-GR"/>
              </w:rPr>
              <w:t>αποκλισμού</w:t>
            </w:r>
            <w:proofErr w:type="spellEnd"/>
            <w:r w:rsidRPr="00D4034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l-GR"/>
              </w:rPr>
              <w:t xml:space="preserve"> με ενσωματωμένη διάταξη αντικειμενικής μέτρησης επιπέδου εγρήγορσης</w:t>
            </w:r>
          </w:p>
          <w:p w14:paraId="0473FD21" w14:textId="77777777" w:rsidR="00291D0E" w:rsidRPr="00CE46AC" w:rsidRDefault="00291D0E" w:rsidP="00291D0E">
            <w:pPr>
              <w:pStyle w:val="a3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είν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αι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φορητό</w:t>
            </w:r>
            <w:proofErr w:type="spellEnd"/>
          </w:p>
          <w:p w14:paraId="70C28386" w14:textId="77777777" w:rsidR="00291D0E" w:rsidRPr="00D40343" w:rsidRDefault="00291D0E" w:rsidP="00291D0E">
            <w:pPr>
              <w:pStyle w:val="a3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οθόνη 5’ και δυνατότητα σύνδεσης με υπολογιστή</w:t>
            </w:r>
          </w:p>
          <w:p w14:paraId="713CA6C6" w14:textId="77777777" w:rsidR="00291D0E" w:rsidRPr="00CE46AC" w:rsidRDefault="00291D0E" w:rsidP="00291D0E">
            <w:pPr>
              <w:pStyle w:val="a3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δι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αθέτει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συστοιχί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εντο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πισμού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νεύρων</w:t>
            </w:r>
            <w:proofErr w:type="spellEnd"/>
          </w:p>
          <w:p w14:paraId="3ED6FBA2" w14:textId="77777777" w:rsidR="00291D0E" w:rsidRPr="00D40343" w:rsidRDefault="00291D0E" w:rsidP="00291D0E">
            <w:pPr>
              <w:pStyle w:val="a3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σύστημα υποβοήθησης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Νευρο-αποκλισμού</w:t>
            </w:r>
            <w:proofErr w:type="spellEnd"/>
          </w:p>
          <w:p w14:paraId="58803983" w14:textId="77777777" w:rsidR="00291D0E" w:rsidRPr="00D40343" w:rsidRDefault="00291D0E" w:rsidP="00291D0E">
            <w:pPr>
              <w:pStyle w:val="a3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διαθέτει αντικειμενικό σύστημα μέτρησης επιπέδου εγρήγορσης ή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μυοχάλασης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με τρισδιάστατο αισθητήρα πίεσης </w:t>
            </w:r>
          </w:p>
          <w:p w14:paraId="4A2B3141" w14:textId="77777777" w:rsidR="00291D0E" w:rsidRPr="00D40343" w:rsidRDefault="00291D0E" w:rsidP="00291D0E">
            <w:pPr>
              <w:pStyle w:val="a3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δι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αθέτει CE-Mark</w:t>
            </w:r>
          </w:p>
          <w:p w14:paraId="760D5C35" w14:textId="77777777" w:rsidR="00291D0E" w:rsidRPr="00D40343" w:rsidRDefault="00291D0E" w:rsidP="00291D0E">
            <w:pPr>
              <w:pStyle w:val="a3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79975609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DCC8FFB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6BBC5BA2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41452AF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0AB4CEBB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556B9687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  <w:tr w:rsidR="00291D0E" w:rsidRPr="00CE46AC" w14:paraId="2EBEF58E" w14:textId="77777777" w:rsidTr="008021AF">
        <w:trPr>
          <w:trHeight w:val="1144"/>
          <w:jc w:val="center"/>
        </w:trPr>
        <w:tc>
          <w:tcPr>
            <w:tcW w:w="7792" w:type="dxa"/>
            <w:gridSpan w:val="2"/>
          </w:tcPr>
          <w:p w14:paraId="48A0F6EE" w14:textId="77777777" w:rsidR="00291D0E" w:rsidRDefault="00291D0E" w:rsidP="003B680B">
            <w:pPr>
              <w:pStyle w:val="a3"/>
              <w:ind w:left="36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lastRenderedPageBreak/>
              <w:t xml:space="preserve">ΑΑ10. </w:t>
            </w:r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Φα</w:t>
            </w:r>
            <w:proofErr w:type="spellStart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σμ</w:t>
            </w:r>
            <w:proofErr w:type="spellEnd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ατοφωτόμετρο α</w:t>
            </w:r>
            <w:proofErr w:type="spellStart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νάγνωσης</w:t>
            </w:r>
            <w:proofErr w:type="spellEnd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μικρο</w:t>
            </w:r>
            <w:proofErr w:type="spellEnd"/>
            <w:r w:rsidRPr="00A552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πλακών </w:t>
            </w:r>
            <w:r w:rsidRPr="005C31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Elisa</w:t>
            </w:r>
          </w:p>
          <w:p w14:paraId="622DD3E9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εύρος δέσμης από 340 έως 850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nm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και ακρίβεια &lt;+-2,0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nm</w:t>
            </w:r>
          </w:p>
          <w:p w14:paraId="13278E7A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Η επιλογή μήκους κύματος να γίνεται με 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μονοχρωμάτορα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ανά 1,0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nm</w:t>
            </w:r>
          </w:p>
          <w:p w14:paraId="6F91A952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έχει ρυθμιζόμενη θερμοκρασία θαλάμου έως 45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μετρήσεις κινητικής</w:t>
            </w:r>
          </w:p>
          <w:p w14:paraId="4219A82C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συνοδεύεται από κατάλληλο λογισμικό που να πραγματοποιεί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endpoint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kinetic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,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well</w:t>
            </w:r>
            <w:r w:rsidRPr="00AD4310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area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σ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ά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ρωση και μετρήσεις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spectral</w:t>
            </w:r>
            <w:r w:rsidRPr="00AD4310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scanning</w:t>
            </w:r>
          </w:p>
          <w:p w14:paraId="6D5583B6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α έχει τη δυνατότητα επιλογής διαβάθμισης θερμοκρασίας για την αποφυγή της συμπύκνωσης (εξάτμισης) σε πλάκες και καπάκια</w:t>
            </w:r>
          </w:p>
          <w:p w14:paraId="04AAD442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Να συνοδεύεται από πιστοποιητικό διακρίβωσης με στάνταρ κατά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NIST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καθώς και από έγγραφα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IQ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OQ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/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PQ</w:t>
            </w:r>
          </w:p>
          <w:p w14:paraId="289D9443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διαθέτει γραμμικό σύστημα ανακίνησης της πλάκας</w:t>
            </w:r>
          </w:p>
          <w:p w14:paraId="404D8F3A" w14:textId="77777777" w:rsidR="00291D0E" w:rsidRPr="00CE46AC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Φωτομετρική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π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εριοχή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 0-4,000 OD / accuracy &lt;+-0,006 OD / precision &lt;+-0,003 OD</w:t>
            </w:r>
          </w:p>
          <w:p w14:paraId="7A7C8972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Να παρέχει γρήγορες μετρήσεις, &lt;15</w:t>
            </w:r>
            <w:r w:rsidRPr="00AD4310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seconds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μετρήσεις τελικού σημείου και &lt;10</w:t>
            </w:r>
            <w:r w:rsidRPr="00AD4310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A55243">
              <w:rPr>
                <w:rFonts w:asciiTheme="minorHAnsi" w:hAnsiTheme="minorHAnsi" w:cstheme="minorHAnsi"/>
                <w:sz w:val="20"/>
                <w:szCs w:val="20"/>
              </w:rPr>
              <w:t>seconds</w:t>
            </w:r>
            <w:r w:rsidRPr="00D4034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για μετρήσεις κινητικής</w:t>
            </w:r>
          </w:p>
          <w:p w14:paraId="16B1D167" w14:textId="77777777" w:rsidR="00291D0E" w:rsidRPr="00D40343" w:rsidRDefault="00291D0E" w:rsidP="00291D0E">
            <w:pPr>
              <w:pStyle w:val="a3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Να παρέχεται εγγύηση καλής λειτουργίας τουλάχιστον 2 ετών</w:t>
            </w:r>
          </w:p>
        </w:tc>
        <w:tc>
          <w:tcPr>
            <w:tcW w:w="962" w:type="dxa"/>
          </w:tcPr>
          <w:p w14:paraId="3EBB20FA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BECF861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D0167BF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79F5E14D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68D13BC9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3DEF6EC1" w14:textId="77777777" w:rsidR="00291D0E" w:rsidRDefault="00291D0E" w:rsidP="003B680B">
            <w:pPr>
              <w:pStyle w:val="TableParagraph"/>
              <w:ind w:left="0"/>
              <w:rPr>
                <w:rFonts w:ascii="Calibri" w:hAnsi="Calibri" w:cs="Calibri"/>
                <w:sz w:val="28"/>
                <w:lang w:val="el-GR"/>
              </w:rPr>
            </w:pPr>
          </w:p>
          <w:p w14:paraId="2578A8B3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  <w:r w:rsidRPr="00D40343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20EC928D" w14:textId="77777777" w:rsidR="00291D0E" w:rsidRPr="00D40343" w:rsidRDefault="00291D0E" w:rsidP="003B680B">
            <w:pPr>
              <w:pStyle w:val="TableParagraph"/>
              <w:ind w:left="0"/>
              <w:rPr>
                <w:rFonts w:ascii="Calibri" w:hAnsi="Calibri" w:cs="Calibri"/>
                <w:lang w:val="el-GR"/>
              </w:rPr>
            </w:pPr>
          </w:p>
        </w:tc>
      </w:tr>
    </w:tbl>
    <w:p w14:paraId="6EDF0341" w14:textId="77777777" w:rsidR="00291D0E" w:rsidRPr="00D40343" w:rsidRDefault="00291D0E" w:rsidP="00291D0E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7C8CB711" w14:textId="77777777" w:rsidR="00291D0E" w:rsidRPr="00D40343" w:rsidRDefault="00291D0E" w:rsidP="00291D0E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3D57FB17" w14:textId="77777777" w:rsidR="00291D0E" w:rsidRPr="00D40343" w:rsidRDefault="00291D0E" w:rsidP="00291D0E">
      <w:pPr>
        <w:rPr>
          <w:rFonts w:asciiTheme="minorHAnsi" w:hAnsiTheme="minorHAnsi" w:cstheme="minorHAnsi"/>
          <w:color w:val="auto"/>
          <w:sz w:val="20"/>
          <w:szCs w:val="20"/>
        </w:rPr>
      </w:pPr>
    </w:p>
    <w:p w14:paraId="73487B31" w14:textId="77777777" w:rsidR="00291D0E" w:rsidRDefault="00291D0E" w:rsidP="00291D0E">
      <w:pPr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EAAFED6" w14:textId="77777777" w:rsidR="00C7641F" w:rsidRDefault="00C7641F" w:rsidP="00291D0E"/>
    <w:sectPr w:rsidR="00C764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FAACF" w14:textId="77777777" w:rsidR="00B37112" w:rsidRDefault="00B37112" w:rsidP="00D20D04">
      <w:r>
        <w:separator/>
      </w:r>
    </w:p>
  </w:endnote>
  <w:endnote w:type="continuationSeparator" w:id="0">
    <w:p w14:paraId="727FA5BA" w14:textId="77777777" w:rsidR="00B37112" w:rsidRDefault="00B37112" w:rsidP="00D2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13FA" w14:textId="77777777" w:rsidR="008021AF" w:rsidRDefault="008021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6A6CC" w14:textId="575CAB57" w:rsidR="00D20D04" w:rsidRDefault="00D20D04">
    <w:pPr>
      <w:pStyle w:val="a6"/>
    </w:pPr>
    <w:r>
      <w:rPr>
        <w:noProof/>
      </w:rPr>
      <w:drawing>
        <wp:inline distT="0" distB="0" distL="0" distR="0" wp14:anchorId="1926193A" wp14:editId="426CE762">
          <wp:extent cx="5274310" cy="1083579"/>
          <wp:effectExtent l="0" t="0" r="2540" b="2540"/>
          <wp:docPr id="16" name="Εικόνα 16" descr="Έργα ΕΣΠΑ Π.Ι.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Έργα ΕΣΠΑ Π.Ι.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08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E4D7A" w14:textId="77777777" w:rsidR="008021AF" w:rsidRDefault="008021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4B0C3" w14:textId="77777777" w:rsidR="00B37112" w:rsidRDefault="00B37112" w:rsidP="00D20D04">
      <w:r>
        <w:separator/>
      </w:r>
    </w:p>
  </w:footnote>
  <w:footnote w:type="continuationSeparator" w:id="0">
    <w:p w14:paraId="189D796A" w14:textId="77777777" w:rsidR="00B37112" w:rsidRDefault="00B37112" w:rsidP="00D2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B522A" w14:textId="77777777" w:rsidR="008021AF" w:rsidRDefault="008021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90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68"/>
      <w:gridCol w:w="5006"/>
      <w:gridCol w:w="272"/>
      <w:gridCol w:w="1327"/>
      <w:gridCol w:w="768"/>
    </w:tblGrid>
    <w:tr w:rsidR="008021AF" w14:paraId="5DD4BDF5" w14:textId="77777777" w:rsidTr="008021AF">
      <w:tc>
        <w:tcPr>
          <w:tcW w:w="1701" w:type="dxa"/>
          <w:gridSpan w:val="2"/>
        </w:tcPr>
        <w:p w14:paraId="43503DA9" w14:textId="77777777" w:rsidR="008021AF" w:rsidRDefault="008021AF" w:rsidP="008021AF">
          <w:pPr>
            <w:pStyle w:val="a5"/>
          </w:pPr>
          <w:r w:rsidRPr="00696180">
            <w:rPr>
              <w:rFonts w:ascii="Calibri" w:hAnsi="Calibri" w:cs="Calibri"/>
              <w:noProof/>
              <w:sz w:val="20"/>
            </w:rPr>
            <w:drawing>
              <wp:inline distT="0" distB="0" distL="0" distR="0" wp14:anchorId="4588503F" wp14:editId="197B5E7A">
                <wp:extent cx="775747" cy="752475"/>
                <wp:effectExtent l="0" t="0" r="571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700" cy="755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8" w:type="dxa"/>
          <w:gridSpan w:val="2"/>
        </w:tcPr>
        <w:p w14:paraId="785A5F72" w14:textId="77777777" w:rsidR="008021AF" w:rsidRDefault="008021AF" w:rsidP="008021AF">
          <w:pPr>
            <w:spacing w:line="233" w:lineRule="exact"/>
            <w:ind w:left="2136" w:right="2154"/>
            <w:jc w:val="center"/>
            <w:rPr>
              <w:rFonts w:ascii="Calibri" w:hAnsi="Calibri"/>
              <w:b/>
            </w:rPr>
          </w:pPr>
        </w:p>
        <w:p w14:paraId="3E0C9D90" w14:textId="77777777" w:rsidR="008021AF" w:rsidRPr="002942F7" w:rsidRDefault="008021AF" w:rsidP="008021AF">
          <w:pPr>
            <w:pStyle w:val="a5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ΙΟΝΙΟ ΠΑΝΕΠΙΣΤΗΜΙΟ</w:t>
          </w:r>
        </w:p>
        <w:p w14:paraId="05056E9D" w14:textId="77777777" w:rsidR="008021AF" w:rsidRDefault="008021AF" w:rsidP="008021AF">
          <w:pPr>
            <w:pStyle w:val="a5"/>
          </w:pPr>
          <w:r w:rsidRPr="00665C01">
            <w:rPr>
              <w:rFonts w:ascii="Calibri" w:hAnsi="Calibri"/>
              <w:b/>
            </w:rPr>
            <w:t>ΕΙΔΙΚΟΣ ΛΟΓΑΡΙΑΣΜΟΣ ΚΟΝΔΥΛΙΩΝ ΕΡΕΥΝΑΣ</w:t>
          </w:r>
        </w:p>
      </w:tc>
      <w:tc>
        <w:tcPr>
          <w:tcW w:w="2095" w:type="dxa"/>
          <w:gridSpan w:val="2"/>
        </w:tcPr>
        <w:p w14:paraId="3C713395" w14:textId="77777777" w:rsidR="008021AF" w:rsidRPr="002942F7" w:rsidRDefault="008021AF" w:rsidP="008021AF">
          <w:pPr>
            <w:pStyle w:val="a5"/>
            <w:jc w:val="right"/>
            <w:rPr>
              <w:rFonts w:ascii="Calibri" w:hAnsi="Calibri" w:cs="Calibri"/>
            </w:rPr>
          </w:pPr>
          <w:r w:rsidRPr="002942F7">
            <w:rPr>
              <w:rFonts w:ascii="Calibri" w:hAnsi="Calibri" w:cs="Calibri"/>
            </w:rPr>
            <w:fldChar w:fldCharType="begin"/>
          </w:r>
          <w:r w:rsidRPr="002942F7">
            <w:rPr>
              <w:rFonts w:ascii="Calibri" w:hAnsi="Calibri" w:cs="Calibri"/>
            </w:rPr>
            <w:instrText>PAGE   \* MERGEFORMAT</w:instrText>
          </w:r>
          <w:r w:rsidRPr="002942F7">
            <w:rPr>
              <w:rFonts w:ascii="Calibri" w:hAnsi="Calibri" w:cs="Calibri"/>
            </w:rPr>
            <w:fldChar w:fldCharType="separate"/>
          </w:r>
          <w:r>
            <w:rPr>
              <w:rFonts w:ascii="Calibri" w:hAnsi="Calibri" w:cs="Calibri"/>
              <w:noProof/>
            </w:rPr>
            <w:t>23</w:t>
          </w:r>
          <w:r w:rsidRPr="002942F7">
            <w:rPr>
              <w:rFonts w:ascii="Calibri" w:hAnsi="Calibri" w:cs="Calibri"/>
            </w:rPr>
            <w:fldChar w:fldCharType="end"/>
          </w:r>
        </w:p>
      </w:tc>
    </w:tr>
    <w:tr w:rsidR="00D20D04" w14:paraId="08A69C10" w14:textId="77777777" w:rsidTr="008021AF">
      <w:trPr>
        <w:gridAfter w:val="1"/>
        <w:wAfter w:w="768" w:type="dxa"/>
      </w:trPr>
      <w:tc>
        <w:tcPr>
          <w:tcW w:w="1633" w:type="dxa"/>
        </w:tcPr>
        <w:p w14:paraId="176B237A" w14:textId="7F3446FF" w:rsidR="00D20D04" w:rsidRDefault="00D20D04" w:rsidP="00D20D04">
          <w:pPr>
            <w:pStyle w:val="a5"/>
          </w:pPr>
          <w:bookmarkStart w:id="0" w:name="_GoBack"/>
          <w:bookmarkEnd w:id="0"/>
        </w:p>
      </w:tc>
      <w:tc>
        <w:tcPr>
          <w:tcW w:w="5074" w:type="dxa"/>
          <w:gridSpan w:val="2"/>
        </w:tcPr>
        <w:p w14:paraId="756408BA" w14:textId="58ACFB5F" w:rsidR="00D20D04" w:rsidRDefault="00D20D04" w:rsidP="00D20D04">
          <w:pPr>
            <w:pStyle w:val="a5"/>
          </w:pPr>
        </w:p>
      </w:tc>
      <w:tc>
        <w:tcPr>
          <w:tcW w:w="1599" w:type="dxa"/>
          <w:gridSpan w:val="2"/>
        </w:tcPr>
        <w:p w14:paraId="19AFCF0B" w14:textId="40E8AC37" w:rsidR="00D20D04" w:rsidRPr="002942F7" w:rsidRDefault="00D20D04" w:rsidP="00D20D04">
          <w:pPr>
            <w:pStyle w:val="a5"/>
            <w:jc w:val="right"/>
            <w:rPr>
              <w:rFonts w:ascii="Calibri" w:hAnsi="Calibri" w:cs="Calibri"/>
            </w:rPr>
          </w:pPr>
        </w:p>
      </w:tc>
    </w:tr>
  </w:tbl>
  <w:p w14:paraId="4D52C0F8" w14:textId="77777777" w:rsidR="00D20D04" w:rsidRDefault="00D20D0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DA7D4" w14:textId="77777777" w:rsidR="008021AF" w:rsidRDefault="008021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0505A"/>
    <w:multiLevelType w:val="hybridMultilevel"/>
    <w:tmpl w:val="7616C7D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D3AE0"/>
    <w:multiLevelType w:val="hybridMultilevel"/>
    <w:tmpl w:val="B804FC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B1DB5"/>
    <w:multiLevelType w:val="hybridMultilevel"/>
    <w:tmpl w:val="BCAA66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DB13A4"/>
    <w:multiLevelType w:val="hybridMultilevel"/>
    <w:tmpl w:val="0DA255C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B77FD5"/>
    <w:multiLevelType w:val="hybridMultilevel"/>
    <w:tmpl w:val="CA2EFC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072E34"/>
    <w:multiLevelType w:val="hybridMultilevel"/>
    <w:tmpl w:val="8156477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14381F"/>
    <w:multiLevelType w:val="hybridMultilevel"/>
    <w:tmpl w:val="794AAD68"/>
    <w:lvl w:ilvl="0" w:tplc="8836F4D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E4C4E"/>
    <w:multiLevelType w:val="hybridMultilevel"/>
    <w:tmpl w:val="29EA5EE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D67AE8"/>
    <w:multiLevelType w:val="hybridMultilevel"/>
    <w:tmpl w:val="D9425DA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E865DE"/>
    <w:multiLevelType w:val="hybridMultilevel"/>
    <w:tmpl w:val="E32EDD84"/>
    <w:lvl w:ilvl="0" w:tplc="9698C9D0">
      <w:start w:val="1"/>
      <w:numFmt w:val="decimal"/>
      <w:lvlText w:val="%1."/>
      <w:lvlJc w:val="left"/>
      <w:pPr>
        <w:ind w:left="532" w:hanging="248"/>
      </w:pPr>
      <w:rPr>
        <w:rFonts w:ascii="Calibri" w:hAnsi="Calibri" w:cs="Segoe UI" w:hint="default"/>
        <w:b w:val="0"/>
        <w:bCs/>
        <w:i w:val="0"/>
        <w:spacing w:val="-1"/>
        <w:w w:val="100"/>
        <w:sz w:val="20"/>
        <w:szCs w:val="22"/>
        <w:lang w:val="el-GR" w:eastAsia="el-GR" w:bidi="el-GR"/>
      </w:rPr>
    </w:lvl>
    <w:lvl w:ilvl="1" w:tplc="4AFE661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0038C780">
      <w:numFmt w:val="bullet"/>
      <w:lvlText w:val="•"/>
      <w:lvlJc w:val="left"/>
      <w:pPr>
        <w:ind w:left="1786" w:hanging="360"/>
      </w:pPr>
      <w:rPr>
        <w:rFonts w:hint="default"/>
        <w:lang w:val="el-GR" w:eastAsia="el-GR" w:bidi="el-GR"/>
      </w:rPr>
    </w:lvl>
    <w:lvl w:ilvl="3" w:tplc="FE8A823A">
      <w:numFmt w:val="bullet"/>
      <w:lvlText w:val="•"/>
      <w:lvlJc w:val="left"/>
      <w:pPr>
        <w:ind w:left="2557" w:hanging="360"/>
      </w:pPr>
      <w:rPr>
        <w:rFonts w:hint="default"/>
        <w:lang w:val="el-GR" w:eastAsia="el-GR" w:bidi="el-GR"/>
      </w:rPr>
    </w:lvl>
    <w:lvl w:ilvl="4" w:tplc="92EE3A9E">
      <w:numFmt w:val="bullet"/>
      <w:lvlText w:val="•"/>
      <w:lvlJc w:val="left"/>
      <w:pPr>
        <w:ind w:left="3328" w:hanging="360"/>
      </w:pPr>
      <w:rPr>
        <w:rFonts w:hint="default"/>
        <w:lang w:val="el-GR" w:eastAsia="el-GR" w:bidi="el-GR"/>
      </w:rPr>
    </w:lvl>
    <w:lvl w:ilvl="5" w:tplc="2314345E">
      <w:numFmt w:val="bullet"/>
      <w:lvlText w:val="•"/>
      <w:lvlJc w:val="left"/>
      <w:pPr>
        <w:ind w:left="4099" w:hanging="360"/>
      </w:pPr>
      <w:rPr>
        <w:rFonts w:hint="default"/>
        <w:lang w:val="el-GR" w:eastAsia="el-GR" w:bidi="el-GR"/>
      </w:rPr>
    </w:lvl>
    <w:lvl w:ilvl="6" w:tplc="463A8C74">
      <w:numFmt w:val="bullet"/>
      <w:lvlText w:val="•"/>
      <w:lvlJc w:val="left"/>
      <w:pPr>
        <w:ind w:left="4870" w:hanging="360"/>
      </w:pPr>
      <w:rPr>
        <w:rFonts w:hint="default"/>
        <w:lang w:val="el-GR" w:eastAsia="el-GR" w:bidi="el-GR"/>
      </w:rPr>
    </w:lvl>
    <w:lvl w:ilvl="7" w:tplc="A5AC5F5A">
      <w:numFmt w:val="bullet"/>
      <w:lvlText w:val="•"/>
      <w:lvlJc w:val="left"/>
      <w:pPr>
        <w:ind w:left="5641" w:hanging="360"/>
      </w:pPr>
      <w:rPr>
        <w:rFonts w:hint="default"/>
        <w:lang w:val="el-GR" w:eastAsia="el-GR" w:bidi="el-GR"/>
      </w:rPr>
    </w:lvl>
    <w:lvl w:ilvl="8" w:tplc="7D3CE4C6">
      <w:numFmt w:val="bullet"/>
      <w:lvlText w:val="•"/>
      <w:lvlJc w:val="left"/>
      <w:pPr>
        <w:ind w:left="6412" w:hanging="360"/>
      </w:pPr>
      <w:rPr>
        <w:rFonts w:hint="default"/>
        <w:lang w:val="el-GR" w:eastAsia="el-GR" w:bidi="el-GR"/>
      </w:rPr>
    </w:lvl>
  </w:abstractNum>
  <w:abstractNum w:abstractNumId="10" w15:restartNumberingAfterBreak="0">
    <w:nsid w:val="6A767BF6"/>
    <w:multiLevelType w:val="hybridMultilevel"/>
    <w:tmpl w:val="A73890D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DD1752"/>
    <w:multiLevelType w:val="hybridMultilevel"/>
    <w:tmpl w:val="966E77C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5B0BEE"/>
    <w:multiLevelType w:val="hybridMultilevel"/>
    <w:tmpl w:val="F0E88E06"/>
    <w:lvl w:ilvl="0" w:tplc="8836F4D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5C54D9"/>
    <w:multiLevelType w:val="hybridMultilevel"/>
    <w:tmpl w:val="87BA712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11"/>
  </w:num>
  <w:num w:numId="8">
    <w:abstractNumId w:val="7"/>
  </w:num>
  <w:num w:numId="9">
    <w:abstractNumId w:val="10"/>
  </w:num>
  <w:num w:numId="10">
    <w:abstractNumId w:val="4"/>
  </w:num>
  <w:num w:numId="11">
    <w:abstractNumId w:val="13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0E"/>
    <w:rsid w:val="00291D0E"/>
    <w:rsid w:val="004921F2"/>
    <w:rsid w:val="008021AF"/>
    <w:rsid w:val="00B37112"/>
    <w:rsid w:val="00C7641F"/>
    <w:rsid w:val="00D20D04"/>
    <w:rsid w:val="00F3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7352"/>
  <w15:chartTrackingRefBased/>
  <w15:docId w15:val="{E2C89A8C-E6B0-46ED-B8EA-E90E931E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91D0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D0E"/>
    <w:pPr>
      <w:autoSpaceDE w:val="0"/>
      <w:autoSpaceDN w:val="0"/>
      <w:spacing w:before="121"/>
      <w:ind w:left="1400" w:hanging="360"/>
      <w:jc w:val="both"/>
    </w:pPr>
    <w:rPr>
      <w:rFonts w:ascii="Arial" w:eastAsia="Arial" w:hAnsi="Arial" w:cs="Arial"/>
      <w:color w:val="auto"/>
      <w:sz w:val="22"/>
      <w:szCs w:val="22"/>
      <w:lang w:bidi="el-GR"/>
    </w:rPr>
  </w:style>
  <w:style w:type="paragraph" w:styleId="a4">
    <w:name w:val="Body Text"/>
    <w:basedOn w:val="a"/>
    <w:link w:val="Char"/>
    <w:uiPriority w:val="99"/>
    <w:unhideWhenUsed/>
    <w:rsid w:val="00291D0E"/>
    <w:pPr>
      <w:spacing w:after="120"/>
    </w:pPr>
  </w:style>
  <w:style w:type="character" w:customStyle="1" w:styleId="Char">
    <w:name w:val="Σώμα κειμένου Char"/>
    <w:basedOn w:val="a0"/>
    <w:link w:val="a4"/>
    <w:uiPriority w:val="99"/>
    <w:rsid w:val="00291D0E"/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table" w:customStyle="1" w:styleId="TableNormal1">
    <w:name w:val="Table Normal1"/>
    <w:uiPriority w:val="2"/>
    <w:semiHidden/>
    <w:unhideWhenUsed/>
    <w:qFormat/>
    <w:rsid w:val="00291D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1D0E"/>
    <w:pPr>
      <w:autoSpaceDE w:val="0"/>
      <w:autoSpaceDN w:val="0"/>
      <w:ind w:left="830"/>
    </w:pPr>
    <w:rPr>
      <w:rFonts w:ascii="Segoe UI" w:eastAsia="Segoe UI" w:hAnsi="Segoe UI" w:cs="Segoe UI"/>
      <w:color w:val="auto"/>
      <w:sz w:val="22"/>
      <w:szCs w:val="22"/>
      <w:lang w:bidi="el-GR"/>
    </w:rPr>
  </w:style>
  <w:style w:type="paragraph" w:styleId="a5">
    <w:name w:val="header"/>
    <w:basedOn w:val="a"/>
    <w:link w:val="Char0"/>
    <w:uiPriority w:val="99"/>
    <w:unhideWhenUsed/>
    <w:rsid w:val="00D20D0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D20D04"/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D20D0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D20D04"/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table" w:styleId="a7">
    <w:name w:val="Table Grid"/>
    <w:basedOn w:val="a1"/>
    <w:uiPriority w:val="39"/>
    <w:rsid w:val="00D20D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2501</Words>
  <Characters>13511</Characters>
  <Application>Microsoft Office Word</Application>
  <DocSecurity>0</DocSecurity>
  <Lines>112</Lines>
  <Paragraphs>31</Paragraphs>
  <ScaleCrop>false</ScaleCrop>
  <Company/>
  <LinksUpToDate>false</LinksUpToDate>
  <CharactersWithSpaces>15981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2020-02-20T09:21:00Z</dcterms:created>
  <dcterms:modified xsi:type="dcterms:W3CDTF">2020-02-20T10:34:00Z</dcterms:modified>
</cp:coreProperties>
</file>