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01C" w:rsidRDefault="005C701C" w:rsidP="005C701C">
      <w:pPr>
        <w:pStyle w:val="1"/>
        <w:spacing w:before="0" w:after="0"/>
        <w:jc w:val="center"/>
        <w:rPr>
          <w:rFonts w:ascii="Georgia" w:hAnsi="Georgia"/>
          <w:b/>
          <w:bCs/>
          <w:sz w:val="27"/>
          <w:szCs w:val="27"/>
          <w:lang w:val="el-GR"/>
        </w:rPr>
      </w:pPr>
      <w:r>
        <w:rPr>
          <w:rFonts w:ascii="Georgia" w:hAnsi="Georgia"/>
          <w:b/>
          <w:bCs/>
          <w:sz w:val="27"/>
          <w:szCs w:val="27"/>
          <w:lang w:val="el-GR"/>
        </w:rPr>
        <w:t>Ιόνιο Πανεπιστήμιο</w:t>
      </w:r>
    </w:p>
    <w:p w:rsidR="005C701C" w:rsidRDefault="005C701C" w:rsidP="005C701C">
      <w:pPr>
        <w:pStyle w:val="1"/>
        <w:spacing w:before="0" w:after="0"/>
        <w:jc w:val="center"/>
        <w:rPr>
          <w:rFonts w:ascii="Georgia" w:hAnsi="Georgia"/>
          <w:lang w:val="el-GR"/>
        </w:rPr>
      </w:pPr>
      <w:r>
        <w:rPr>
          <w:rFonts w:ascii="Georgia" w:hAnsi="Georgia"/>
          <w:lang w:val="el-GR"/>
        </w:rPr>
        <w:t xml:space="preserve">Τμήμα Ξένων Γλωσσών, Μετάφρασης και Διερμηνείας </w:t>
      </w:r>
    </w:p>
    <w:p w:rsidR="005C701C" w:rsidRDefault="005C701C" w:rsidP="005C701C">
      <w:pPr>
        <w:pStyle w:val="1"/>
        <w:spacing w:before="0" w:after="0"/>
        <w:jc w:val="center"/>
        <w:rPr>
          <w:rFonts w:ascii="Georgia" w:hAnsi="Georgia"/>
          <w:lang w:val="el-GR"/>
        </w:rPr>
      </w:pPr>
      <w:r>
        <w:rPr>
          <w:rFonts w:ascii="Georgia" w:hAnsi="Georgia"/>
          <w:lang w:val="el-GR"/>
        </w:rPr>
        <w:t xml:space="preserve">Πρόγραμμα Μεταπτυχιακών Σπουδών </w:t>
      </w:r>
      <w:r>
        <w:rPr>
          <w:rFonts w:ascii="Georgia" w:hAnsi="Georgia"/>
          <w:i/>
          <w:iCs/>
          <w:lang w:val="el-GR"/>
        </w:rPr>
        <w:t>Επιστήμη της Μετάφρασης</w:t>
      </w:r>
      <w:r>
        <w:rPr>
          <w:rFonts w:ascii="Georgia" w:hAnsi="Georgia"/>
          <w:lang w:val="el-GR"/>
        </w:rPr>
        <w:t xml:space="preserve"> </w:t>
      </w:r>
    </w:p>
    <w:p w:rsidR="005C701C" w:rsidRDefault="005C701C" w:rsidP="005C701C">
      <w:pPr>
        <w:pStyle w:val="1"/>
        <w:spacing w:before="0" w:after="0"/>
        <w:rPr>
          <w:rFonts w:ascii="Georgia" w:hAnsi="Georgia"/>
          <w:lang w:val="el-GR"/>
        </w:rPr>
      </w:pPr>
    </w:p>
    <w:p w:rsidR="005C701C" w:rsidRDefault="005C701C" w:rsidP="005C701C">
      <w:pPr>
        <w:pStyle w:val="1"/>
        <w:spacing w:before="0" w:after="0"/>
        <w:jc w:val="center"/>
        <w:rPr>
          <w:rFonts w:ascii="Georgia" w:hAnsi="Georgia"/>
          <w:lang w:val="el-GR"/>
        </w:rPr>
      </w:pPr>
    </w:p>
    <w:p w:rsidR="005C701C" w:rsidRDefault="005C701C" w:rsidP="005C701C">
      <w:pPr>
        <w:pStyle w:val="1"/>
        <w:spacing w:before="0" w:after="0"/>
        <w:jc w:val="center"/>
        <w:rPr>
          <w:rFonts w:ascii="Georgia" w:hAnsi="Georgia"/>
          <w:b/>
          <w:bCs/>
          <w:u w:val="single"/>
          <w:lang w:val="el-GR"/>
        </w:rPr>
      </w:pPr>
      <w:r>
        <w:rPr>
          <w:rFonts w:ascii="Georgia" w:hAnsi="Georgia"/>
          <w:b/>
          <w:bCs/>
          <w:lang w:val="el-GR"/>
        </w:rPr>
        <w:t xml:space="preserve">ΕΞΕΤΑΣΤΕΑ ΥΛΗ ΚΑΙ ΔΙΕΥΚΡΙΝΙΣΕΙΣ ΕΠΙ ΤΗΣ ΔΙΑΔΙΚΑΣΙΑΣ ΤΩΝ ΕΙΣΑΓΩΓΙΚΩΝ ΕΞΕΤΑΣΕΩΝ </w:t>
      </w:r>
      <w:r>
        <w:rPr>
          <w:rFonts w:ascii="Georgia" w:hAnsi="Georgia"/>
          <w:b/>
          <w:bCs/>
          <w:u w:val="single"/>
          <w:lang w:val="el-GR"/>
        </w:rPr>
        <w:t>ΑΚ. ΕΤΟΥΣ 201</w:t>
      </w:r>
      <w:r w:rsidR="00241D5D">
        <w:rPr>
          <w:rFonts w:ascii="Georgia" w:hAnsi="Georgia"/>
          <w:b/>
          <w:bCs/>
          <w:u w:val="single"/>
          <w:lang w:val="en-US"/>
        </w:rPr>
        <w:t>7</w:t>
      </w:r>
      <w:r>
        <w:rPr>
          <w:rFonts w:ascii="Georgia" w:hAnsi="Georgia"/>
          <w:b/>
          <w:bCs/>
          <w:u w:val="single"/>
          <w:lang w:val="el-GR"/>
        </w:rPr>
        <w:t>-201</w:t>
      </w:r>
      <w:r w:rsidR="00241D5D">
        <w:rPr>
          <w:rFonts w:ascii="Georgia" w:hAnsi="Georgia"/>
          <w:b/>
          <w:bCs/>
          <w:u w:val="single"/>
          <w:lang w:val="en-US"/>
        </w:rPr>
        <w:t>8</w:t>
      </w:r>
    </w:p>
    <w:p w:rsidR="005C701C" w:rsidRDefault="005C701C" w:rsidP="005C701C">
      <w:pPr>
        <w:pStyle w:val="1"/>
        <w:spacing w:before="0" w:after="0"/>
        <w:rPr>
          <w:rFonts w:ascii="Georgia" w:hAnsi="Georgia"/>
          <w:lang w:val="el-GR"/>
        </w:rPr>
      </w:pPr>
    </w:p>
    <w:p w:rsidR="005C701C" w:rsidRDefault="005C701C" w:rsidP="005C701C">
      <w:pPr>
        <w:pStyle w:val="1"/>
        <w:spacing w:before="0" w:after="0"/>
        <w:rPr>
          <w:rFonts w:ascii="Georgia" w:hAnsi="Georgia"/>
          <w:sz w:val="20"/>
          <w:szCs w:val="20"/>
          <w:lang w:val="el-GR"/>
        </w:rPr>
      </w:pPr>
    </w:p>
    <w:p w:rsidR="005C701C" w:rsidRDefault="005C701C" w:rsidP="005C701C">
      <w:pPr>
        <w:pStyle w:val="1"/>
        <w:numPr>
          <w:ilvl w:val="0"/>
          <w:numId w:val="1"/>
        </w:numPr>
        <w:spacing w:before="0" w:after="0"/>
        <w:ind w:left="284" w:hanging="284"/>
        <w:rPr>
          <w:rFonts w:ascii="Georgia" w:hAnsi="Georgia"/>
          <w:b/>
          <w:bCs/>
          <w:sz w:val="20"/>
          <w:szCs w:val="20"/>
          <w:lang w:val="en-US"/>
        </w:rPr>
      </w:pPr>
      <w:r>
        <w:rPr>
          <w:rFonts w:ascii="Georgia" w:hAnsi="Georgia"/>
          <w:b/>
          <w:bCs/>
          <w:sz w:val="20"/>
          <w:szCs w:val="20"/>
          <w:lang w:val="el-GR"/>
        </w:rPr>
        <w:t>Εξεταστέα Ύλη</w:t>
      </w:r>
    </w:p>
    <w:p w:rsidR="005C701C" w:rsidRDefault="005C701C" w:rsidP="005C701C">
      <w:pPr>
        <w:pStyle w:val="1"/>
        <w:spacing w:before="0" w:after="0"/>
        <w:rPr>
          <w:rFonts w:ascii="Georgia" w:hAnsi="Georgia"/>
          <w:lang w:val="el-GR"/>
        </w:rPr>
      </w:pPr>
    </w:p>
    <w:p w:rsidR="005C701C" w:rsidRDefault="005C701C" w:rsidP="005C701C">
      <w:pPr>
        <w:pStyle w:val="1"/>
        <w:spacing w:before="0" w:after="0"/>
        <w:rPr>
          <w:rFonts w:ascii="Georgia" w:hAnsi="Georgia"/>
          <w:sz w:val="20"/>
          <w:szCs w:val="20"/>
          <w:lang w:val="el-GR"/>
        </w:rPr>
      </w:pPr>
      <w:r>
        <w:rPr>
          <w:rFonts w:ascii="Georgia" w:hAnsi="Georgia"/>
          <w:sz w:val="20"/>
          <w:szCs w:val="20"/>
          <w:lang w:val="el-GR"/>
        </w:rPr>
        <w:t xml:space="preserve">1.1. </w:t>
      </w:r>
      <w:r>
        <w:rPr>
          <w:rFonts w:ascii="Georgia" w:hAnsi="Georgia"/>
          <w:sz w:val="20"/>
          <w:szCs w:val="20"/>
          <w:u w:val="single"/>
          <w:lang w:val="el-GR"/>
        </w:rPr>
        <w:t>Ελληνική Γλώσσα</w:t>
      </w:r>
      <w:r>
        <w:rPr>
          <w:rFonts w:ascii="Georgia" w:hAnsi="Georgia"/>
          <w:sz w:val="20"/>
          <w:szCs w:val="20"/>
          <w:lang w:val="el-GR"/>
        </w:rPr>
        <w:t xml:space="preserve"> </w:t>
      </w:r>
    </w:p>
    <w:p w:rsidR="005C701C" w:rsidRDefault="005C701C" w:rsidP="005C701C">
      <w:pPr>
        <w:pStyle w:val="1"/>
        <w:spacing w:before="0" w:after="0"/>
        <w:jc w:val="both"/>
        <w:rPr>
          <w:rFonts w:ascii="Georgia" w:hAnsi="Georgia"/>
          <w:sz w:val="20"/>
          <w:szCs w:val="20"/>
          <w:lang w:val="el-GR"/>
        </w:rPr>
      </w:pPr>
      <w:r>
        <w:rPr>
          <w:rFonts w:ascii="Georgia" w:hAnsi="Georgia"/>
          <w:sz w:val="20"/>
          <w:szCs w:val="20"/>
          <w:lang w:val="el-GR"/>
        </w:rPr>
        <w:t xml:space="preserve">Η εξέταση είναι γραπτή. Οι υποψήφιοι εξετάζονται στην περίληψη (σύνοψη) ελληνικού κειμένου έκτασης έως 3.000 λέξεων και απαντούν σε ερωτήσεις κατανόησης αλλά και διερεύνησης για τον βαθμό γνώσης της γλώσσας. </w:t>
      </w:r>
    </w:p>
    <w:p w:rsidR="005C701C" w:rsidRDefault="005C701C" w:rsidP="005C701C">
      <w:pPr>
        <w:pStyle w:val="1"/>
        <w:spacing w:before="0" w:after="0"/>
        <w:jc w:val="both"/>
        <w:rPr>
          <w:rFonts w:ascii="Georgia" w:hAnsi="Georgia"/>
          <w:sz w:val="20"/>
          <w:szCs w:val="20"/>
          <w:lang w:val="el-GR"/>
        </w:rPr>
      </w:pPr>
    </w:p>
    <w:p w:rsidR="005C701C" w:rsidRDefault="005C701C" w:rsidP="005C701C">
      <w:pPr>
        <w:pStyle w:val="1"/>
        <w:spacing w:before="0" w:after="0"/>
        <w:rPr>
          <w:rFonts w:ascii="Georgia" w:hAnsi="Georgia"/>
          <w:sz w:val="20"/>
          <w:szCs w:val="20"/>
          <w:lang w:val="el-GR"/>
        </w:rPr>
      </w:pPr>
      <w:r>
        <w:rPr>
          <w:rFonts w:ascii="Georgia" w:hAnsi="Georgia"/>
          <w:sz w:val="20"/>
          <w:szCs w:val="20"/>
          <w:lang w:val="el-GR"/>
        </w:rPr>
        <w:t xml:space="preserve">1.2. </w:t>
      </w:r>
      <w:r>
        <w:rPr>
          <w:rFonts w:ascii="Georgia" w:hAnsi="Georgia"/>
          <w:sz w:val="20"/>
          <w:szCs w:val="20"/>
          <w:u w:val="single"/>
          <w:lang w:val="el-GR"/>
        </w:rPr>
        <w:t>Θεωρία της Μετάφρασης</w:t>
      </w:r>
      <w:r>
        <w:rPr>
          <w:rFonts w:ascii="Georgia" w:hAnsi="Georgia"/>
          <w:sz w:val="20"/>
          <w:szCs w:val="20"/>
          <w:lang w:val="el-GR"/>
        </w:rPr>
        <w:t xml:space="preserve"> </w:t>
      </w:r>
    </w:p>
    <w:p w:rsidR="005C701C" w:rsidRDefault="005C701C" w:rsidP="005C701C">
      <w:pPr>
        <w:pStyle w:val="1"/>
        <w:spacing w:before="0" w:after="0"/>
        <w:rPr>
          <w:rFonts w:ascii="Georgia" w:hAnsi="Georgia"/>
          <w:sz w:val="20"/>
          <w:szCs w:val="20"/>
        </w:rPr>
      </w:pPr>
      <w:r>
        <w:rPr>
          <w:rFonts w:ascii="Georgia" w:hAnsi="Georgia"/>
          <w:sz w:val="20"/>
          <w:szCs w:val="20"/>
          <w:lang w:val="el-GR"/>
        </w:rPr>
        <w:t xml:space="preserve">Η εξέταση είναι γραπτή. </w:t>
      </w:r>
      <w:proofErr w:type="spellStart"/>
      <w:r>
        <w:rPr>
          <w:rFonts w:ascii="Georgia" w:hAnsi="Georgia"/>
          <w:sz w:val="20"/>
          <w:szCs w:val="20"/>
        </w:rPr>
        <w:t>Ενδεικτική</w:t>
      </w:r>
      <w:proofErr w:type="spellEnd"/>
      <w:r>
        <w:rPr>
          <w:rFonts w:ascii="Georgia" w:hAnsi="Georgia"/>
          <w:sz w:val="20"/>
          <w:szCs w:val="20"/>
        </w:rPr>
        <w:t xml:space="preserve"> </w:t>
      </w:r>
      <w:proofErr w:type="spellStart"/>
      <w:r>
        <w:rPr>
          <w:rFonts w:ascii="Georgia" w:hAnsi="Georgia"/>
          <w:sz w:val="20"/>
          <w:szCs w:val="20"/>
        </w:rPr>
        <w:t>βιβλιογραφία</w:t>
      </w:r>
      <w:proofErr w:type="spellEnd"/>
      <w:r>
        <w:rPr>
          <w:rFonts w:ascii="Georgia" w:hAnsi="Georgia"/>
          <w:sz w:val="20"/>
          <w:szCs w:val="20"/>
        </w:rPr>
        <w:t xml:space="preserve">:  </w:t>
      </w:r>
    </w:p>
    <w:p w:rsidR="005C701C" w:rsidRDefault="005C701C" w:rsidP="005C701C">
      <w:pPr>
        <w:pStyle w:val="1"/>
        <w:numPr>
          <w:ilvl w:val="0"/>
          <w:numId w:val="2"/>
        </w:numPr>
        <w:tabs>
          <w:tab w:val="left" w:pos="720"/>
        </w:tabs>
        <w:spacing w:before="0" w:after="0"/>
        <w:rPr>
          <w:rFonts w:ascii="Georgia" w:hAnsi="Georgia"/>
          <w:sz w:val="20"/>
          <w:szCs w:val="20"/>
        </w:rPr>
      </w:pPr>
      <w:proofErr w:type="spellStart"/>
      <w:r>
        <w:rPr>
          <w:rFonts w:ascii="Georgia" w:hAnsi="Georgia"/>
          <w:sz w:val="20"/>
          <w:szCs w:val="20"/>
          <w:lang w:val="el-GR"/>
        </w:rPr>
        <w:t>Κεντρωτής</w:t>
      </w:r>
      <w:proofErr w:type="spellEnd"/>
      <w:r>
        <w:rPr>
          <w:rFonts w:ascii="Georgia" w:hAnsi="Georgia"/>
          <w:sz w:val="20"/>
          <w:szCs w:val="20"/>
          <w:lang w:val="el-GR"/>
        </w:rPr>
        <w:t xml:space="preserve">, Γ. (2000). </w:t>
      </w:r>
      <w:r>
        <w:rPr>
          <w:rFonts w:ascii="Georgia" w:hAnsi="Georgia"/>
          <w:i/>
          <w:iCs/>
          <w:sz w:val="20"/>
          <w:szCs w:val="20"/>
          <w:lang w:val="el-GR"/>
        </w:rPr>
        <w:t>Θεωρία και Πράξη της Μετάφρασης.</w:t>
      </w:r>
      <w:r>
        <w:rPr>
          <w:rFonts w:ascii="Georgia" w:hAnsi="Georgia"/>
          <w:sz w:val="20"/>
          <w:szCs w:val="20"/>
          <w:lang w:val="el-GR"/>
        </w:rPr>
        <w:t xml:space="preserve"> </w:t>
      </w:r>
      <w:proofErr w:type="spellStart"/>
      <w:r>
        <w:rPr>
          <w:rFonts w:ascii="Georgia" w:hAnsi="Georgia"/>
          <w:sz w:val="20"/>
          <w:szCs w:val="20"/>
        </w:rPr>
        <w:t>Αθήνα</w:t>
      </w:r>
      <w:proofErr w:type="spellEnd"/>
      <w:r>
        <w:rPr>
          <w:rFonts w:ascii="Georgia" w:hAnsi="Georgia"/>
          <w:sz w:val="20"/>
          <w:szCs w:val="20"/>
        </w:rPr>
        <w:t xml:space="preserve">: </w:t>
      </w:r>
      <w:proofErr w:type="spellStart"/>
      <w:r>
        <w:rPr>
          <w:rFonts w:ascii="Georgia" w:hAnsi="Georgia"/>
          <w:sz w:val="20"/>
          <w:szCs w:val="20"/>
        </w:rPr>
        <w:t>Δίαυλος</w:t>
      </w:r>
      <w:proofErr w:type="spellEnd"/>
      <w:r>
        <w:rPr>
          <w:rFonts w:ascii="Georgia" w:hAnsi="Georgia"/>
          <w:sz w:val="20"/>
          <w:szCs w:val="20"/>
        </w:rPr>
        <w:t xml:space="preserve">. </w:t>
      </w:r>
    </w:p>
    <w:p w:rsidR="005C701C" w:rsidRDefault="005C701C" w:rsidP="005C701C">
      <w:pPr>
        <w:pStyle w:val="1"/>
        <w:spacing w:before="0" w:after="0"/>
        <w:ind w:left="720"/>
        <w:rPr>
          <w:rFonts w:ascii="Georgia" w:hAnsi="Georgia"/>
          <w:sz w:val="20"/>
          <w:szCs w:val="20"/>
        </w:rPr>
      </w:pPr>
    </w:p>
    <w:p w:rsidR="005C701C" w:rsidRDefault="005C701C" w:rsidP="005C701C">
      <w:pPr>
        <w:pStyle w:val="1"/>
        <w:spacing w:before="0" w:after="0"/>
        <w:rPr>
          <w:rFonts w:ascii="Georgia" w:hAnsi="Georgia"/>
          <w:sz w:val="20"/>
          <w:szCs w:val="20"/>
          <w:u w:val="single"/>
        </w:rPr>
      </w:pPr>
      <w:r>
        <w:rPr>
          <w:rFonts w:ascii="Georgia" w:hAnsi="Georgia"/>
          <w:sz w:val="20"/>
          <w:szCs w:val="20"/>
        </w:rPr>
        <w:t xml:space="preserve">1.3. </w:t>
      </w:r>
      <w:proofErr w:type="spellStart"/>
      <w:r>
        <w:rPr>
          <w:rFonts w:ascii="Georgia" w:hAnsi="Georgia"/>
          <w:sz w:val="20"/>
          <w:szCs w:val="20"/>
          <w:u w:val="single"/>
        </w:rPr>
        <w:t>Μετάφραση</w:t>
      </w:r>
      <w:proofErr w:type="spellEnd"/>
      <w:r>
        <w:rPr>
          <w:rFonts w:ascii="Georgia" w:hAnsi="Georgia"/>
          <w:sz w:val="20"/>
          <w:szCs w:val="20"/>
          <w:u w:val="single"/>
        </w:rPr>
        <w:t xml:space="preserve"> </w:t>
      </w:r>
    </w:p>
    <w:p w:rsidR="005C701C" w:rsidRDefault="005C701C" w:rsidP="005C701C">
      <w:pPr>
        <w:pStyle w:val="1"/>
        <w:spacing w:before="0" w:after="0"/>
        <w:jc w:val="both"/>
        <w:rPr>
          <w:rFonts w:ascii="Georgia" w:hAnsi="Georgia"/>
          <w:sz w:val="20"/>
          <w:szCs w:val="20"/>
          <w:lang w:val="el-GR"/>
        </w:rPr>
      </w:pPr>
      <w:r>
        <w:rPr>
          <w:rFonts w:ascii="Georgia" w:hAnsi="Georgia"/>
          <w:sz w:val="20"/>
          <w:szCs w:val="20"/>
          <w:lang w:val="el-GR"/>
        </w:rPr>
        <w:t xml:space="preserve">Η εξέταση είναι γραπτή και συνίσταται: </w:t>
      </w:r>
    </w:p>
    <w:p w:rsidR="005C701C" w:rsidRDefault="005C701C" w:rsidP="005C701C">
      <w:pPr>
        <w:pStyle w:val="1"/>
        <w:spacing w:before="0" w:after="0"/>
        <w:jc w:val="both"/>
        <w:rPr>
          <w:rFonts w:ascii="Georgia" w:hAnsi="Georgia"/>
          <w:sz w:val="20"/>
          <w:szCs w:val="20"/>
          <w:lang w:val="el-GR"/>
        </w:rPr>
      </w:pPr>
      <w:r>
        <w:rPr>
          <w:rFonts w:ascii="Georgia" w:hAnsi="Georgia"/>
          <w:sz w:val="20"/>
          <w:szCs w:val="20"/>
          <w:lang w:val="el-GR"/>
        </w:rPr>
        <w:t xml:space="preserve">στη μετάφραση αποσπάσματος κειμένου από τα Αγγλικά στα Ελληνικά, μέσου βαθμού μεταφραστικής δυσκολίας, έκτασης έως 300 λέξεων και θεματικής σχετικής με θεματικές που καλύπτονται στο ΠΜΣ.   </w:t>
      </w:r>
    </w:p>
    <w:p w:rsidR="005C701C" w:rsidRDefault="005C701C" w:rsidP="005C701C">
      <w:pPr>
        <w:pStyle w:val="1"/>
        <w:spacing w:before="0" w:after="0"/>
        <w:jc w:val="both"/>
        <w:rPr>
          <w:rFonts w:ascii="Georgia" w:hAnsi="Georgia"/>
          <w:sz w:val="20"/>
          <w:szCs w:val="20"/>
          <w:lang w:val="el-GR"/>
        </w:rPr>
      </w:pPr>
      <w:r>
        <w:rPr>
          <w:rFonts w:ascii="Georgia" w:hAnsi="Georgia"/>
          <w:sz w:val="20"/>
          <w:szCs w:val="20"/>
          <w:lang w:val="el-GR"/>
        </w:rPr>
        <w:t xml:space="preserve">Στην εξέταση δεν επιτρέπεται η χρήση λεξικών ή άλλων βοηθημάτων. </w:t>
      </w:r>
    </w:p>
    <w:p w:rsidR="005C701C" w:rsidRDefault="005C701C" w:rsidP="005C701C">
      <w:pPr>
        <w:pStyle w:val="1"/>
        <w:spacing w:before="0" w:after="0"/>
        <w:jc w:val="both"/>
        <w:rPr>
          <w:rFonts w:ascii="Georgia" w:hAnsi="Georgia"/>
          <w:sz w:val="20"/>
          <w:szCs w:val="20"/>
          <w:lang w:val="el-GR"/>
        </w:rPr>
      </w:pPr>
    </w:p>
    <w:p w:rsidR="005C701C" w:rsidRDefault="005C701C" w:rsidP="005C701C">
      <w:pPr>
        <w:pStyle w:val="1"/>
        <w:spacing w:before="0" w:after="0"/>
        <w:jc w:val="both"/>
        <w:rPr>
          <w:rFonts w:ascii="Georgia" w:hAnsi="Georgia"/>
          <w:sz w:val="20"/>
          <w:szCs w:val="20"/>
          <w:u w:val="single"/>
          <w:lang w:val="el-GR"/>
        </w:rPr>
      </w:pPr>
      <w:r>
        <w:rPr>
          <w:rFonts w:ascii="Georgia" w:hAnsi="Georgia"/>
          <w:sz w:val="20"/>
          <w:szCs w:val="20"/>
          <w:lang w:val="el-GR"/>
        </w:rPr>
        <w:t xml:space="preserve">1.4. </w:t>
      </w:r>
      <w:r>
        <w:rPr>
          <w:rFonts w:ascii="Georgia" w:hAnsi="Georgia"/>
          <w:sz w:val="20"/>
          <w:szCs w:val="20"/>
          <w:u w:val="single"/>
          <w:lang w:val="el-GR"/>
        </w:rPr>
        <w:t xml:space="preserve">Συνέντευξη </w:t>
      </w:r>
    </w:p>
    <w:p w:rsidR="005C701C" w:rsidRDefault="005C701C" w:rsidP="005C701C">
      <w:pPr>
        <w:pStyle w:val="1"/>
        <w:spacing w:before="0" w:after="0"/>
        <w:jc w:val="both"/>
        <w:rPr>
          <w:rFonts w:ascii="Georgia" w:hAnsi="Georgia"/>
          <w:sz w:val="20"/>
          <w:szCs w:val="20"/>
          <w:lang w:val="el-GR"/>
        </w:rPr>
      </w:pPr>
      <w:r>
        <w:rPr>
          <w:rFonts w:ascii="Georgia" w:hAnsi="Georgia"/>
          <w:sz w:val="20"/>
          <w:szCs w:val="20"/>
          <w:lang w:val="el-GR"/>
        </w:rPr>
        <w:t xml:space="preserve">Οι υποψήφιοι αξιολογούνται ως προς τις εγκυκλοπαιδικές τους γνώσεις και την ικανότητά τους να ενταχθούν επιτυχώς στις λειτουργίες του Π.Μ.Σ., καθώς και ως προς τις γνώσεις τους στη Θεωρία και την Πράξη της Μετάφρασης. </w:t>
      </w:r>
    </w:p>
    <w:p w:rsidR="005C701C" w:rsidRDefault="005C701C" w:rsidP="005C701C">
      <w:pPr>
        <w:pStyle w:val="1"/>
        <w:spacing w:before="0" w:after="0"/>
        <w:jc w:val="both"/>
        <w:rPr>
          <w:rFonts w:ascii="Georgia" w:hAnsi="Georgia"/>
          <w:sz w:val="20"/>
          <w:szCs w:val="20"/>
          <w:lang w:val="el-GR"/>
        </w:rPr>
      </w:pPr>
    </w:p>
    <w:p w:rsidR="005C701C" w:rsidRDefault="005C701C" w:rsidP="005C701C">
      <w:pPr>
        <w:pStyle w:val="1"/>
        <w:spacing w:before="0" w:after="0"/>
        <w:rPr>
          <w:rFonts w:ascii="Georgia" w:hAnsi="Georgia"/>
          <w:b/>
          <w:bCs/>
          <w:sz w:val="20"/>
          <w:szCs w:val="20"/>
          <w:lang w:val="el-GR"/>
        </w:rPr>
      </w:pPr>
      <w:r>
        <w:rPr>
          <w:rFonts w:ascii="Georgia" w:hAnsi="Georgia"/>
          <w:b/>
          <w:bCs/>
          <w:sz w:val="20"/>
          <w:szCs w:val="20"/>
          <w:lang w:val="el-GR"/>
        </w:rPr>
        <w:t xml:space="preserve">2. Γενικές Διευκρινίσεις </w:t>
      </w:r>
    </w:p>
    <w:p w:rsidR="005C701C" w:rsidRDefault="005C701C" w:rsidP="005C701C">
      <w:pPr>
        <w:pStyle w:val="1"/>
        <w:spacing w:before="0" w:after="0"/>
        <w:jc w:val="both"/>
        <w:rPr>
          <w:rFonts w:ascii="Georgia" w:hAnsi="Georgia"/>
          <w:sz w:val="20"/>
          <w:szCs w:val="20"/>
          <w:lang w:val="el-GR"/>
        </w:rPr>
      </w:pPr>
      <w:r>
        <w:rPr>
          <w:rFonts w:ascii="Georgia" w:hAnsi="Georgia"/>
          <w:sz w:val="20"/>
          <w:szCs w:val="20"/>
          <w:lang w:val="el-GR"/>
        </w:rPr>
        <w:t>1. Εκτός των περιπτώσεων στις οποίες προβλέπεται διαφορετικά, οι γραπτές δοκιμασίες διαρκούν 2 ώρες και οι προφορικές περίπου 20 λεπτά.</w:t>
      </w:r>
    </w:p>
    <w:p w:rsidR="005C701C" w:rsidRDefault="005C701C" w:rsidP="005C701C">
      <w:pPr>
        <w:pStyle w:val="1"/>
        <w:spacing w:before="0" w:after="0"/>
        <w:jc w:val="both"/>
        <w:rPr>
          <w:rFonts w:ascii="Georgia" w:hAnsi="Georgia"/>
          <w:sz w:val="20"/>
          <w:szCs w:val="20"/>
          <w:lang w:val="el-GR"/>
        </w:rPr>
      </w:pPr>
      <w:r>
        <w:rPr>
          <w:rFonts w:ascii="Georgia" w:hAnsi="Georgia"/>
          <w:sz w:val="20"/>
          <w:szCs w:val="20"/>
          <w:lang w:val="el-GR"/>
        </w:rPr>
        <w:t xml:space="preserve">2. Στις εξετάσεις επιβάλλεται η απενεργοποίηση των κινητών τηλεφώνων και πάσης φύσεως ηλεκτρονικής συσκευής και η παράδοσή τους στην επιτροπή των εξετάσεων πριν από την έναρξη της δοκιμασίας. </w:t>
      </w:r>
    </w:p>
    <w:p w:rsidR="005C701C" w:rsidRDefault="005C701C" w:rsidP="005C701C">
      <w:pPr>
        <w:pStyle w:val="1"/>
        <w:spacing w:before="0" w:after="0"/>
        <w:jc w:val="both"/>
        <w:rPr>
          <w:rFonts w:ascii="Georgia" w:hAnsi="Georgia"/>
          <w:sz w:val="20"/>
          <w:szCs w:val="20"/>
          <w:lang w:val="el-GR"/>
        </w:rPr>
      </w:pPr>
      <w:r>
        <w:rPr>
          <w:rFonts w:ascii="Georgia" w:hAnsi="Georgia"/>
          <w:sz w:val="20"/>
          <w:szCs w:val="20"/>
          <w:lang w:val="el-GR"/>
        </w:rPr>
        <w:t>3. Υποψήφιος που θα λάβει βαθμό μικρότερο του 5/10 σε οιαδήποτε από τις εισαγωγικές δοκιμασίες αποκλείεται από το Π.Μ.Σ.</w:t>
      </w:r>
    </w:p>
    <w:p w:rsidR="005C701C" w:rsidRDefault="005C701C" w:rsidP="005C701C">
      <w:pPr>
        <w:pStyle w:val="1"/>
        <w:spacing w:before="0" w:after="0"/>
        <w:jc w:val="both"/>
        <w:rPr>
          <w:rFonts w:ascii="Georgia" w:hAnsi="Georgia"/>
          <w:sz w:val="20"/>
          <w:szCs w:val="20"/>
          <w:lang w:val="el-GR"/>
        </w:rPr>
      </w:pPr>
      <w:r>
        <w:rPr>
          <w:rFonts w:ascii="Georgia" w:hAnsi="Georgia"/>
          <w:sz w:val="20"/>
          <w:szCs w:val="20"/>
          <w:lang w:val="el-GR"/>
        </w:rPr>
        <w:t>4. Η βαθμολόγηση των γραπτών και προφορικών εξετάσεων δεν υπόκειται σε διαδικασία αναθεώρησης.</w:t>
      </w:r>
    </w:p>
    <w:p w:rsidR="005C701C" w:rsidRDefault="005C701C" w:rsidP="005C701C"/>
    <w:p w:rsidR="005C701C" w:rsidRDefault="005C701C" w:rsidP="005C701C"/>
    <w:p w:rsidR="009E3AC5" w:rsidRDefault="00241D5D"/>
    <w:sectPr w:rsidR="009E3AC5" w:rsidSect="00CF6F5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50E76FBC"/>
    <w:multiLevelType w:val="hybridMultilevel"/>
    <w:tmpl w:val="C088B6B0"/>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C701C"/>
    <w:rsid w:val="00241D5D"/>
    <w:rsid w:val="005C701C"/>
    <w:rsid w:val="00CF6F5A"/>
    <w:rsid w:val="00D94D58"/>
    <w:rsid w:val="00F221B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01C"/>
    <w:pPr>
      <w:spacing w:before="20" w:after="2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Απλό κείμενο1"/>
    <w:basedOn w:val="a"/>
    <w:rsid w:val="005C701C"/>
    <w:pPr>
      <w:suppressAutoHyphens/>
      <w:spacing w:before="280" w:after="280"/>
    </w:pPr>
    <w:rPr>
      <w:rFonts w:ascii="Times New Roman" w:eastAsia="Times New Roman" w:hAnsi="Times New Roman"/>
      <w:sz w:val="24"/>
      <w:szCs w:val="24"/>
      <w:lang w:val="en-GB" w:eastAsia="ar-SA"/>
    </w:rPr>
  </w:style>
</w:styles>
</file>

<file path=word/webSettings.xml><?xml version="1.0" encoding="utf-8"?>
<w:webSettings xmlns:r="http://schemas.openxmlformats.org/officeDocument/2006/relationships" xmlns:w="http://schemas.openxmlformats.org/wordprocessingml/2006/main">
  <w:divs>
    <w:div w:id="43687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1477</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2017-06-21T12:02:00Z</dcterms:created>
  <dcterms:modified xsi:type="dcterms:W3CDTF">2017-06-21T12:03:00Z</dcterms:modified>
</cp:coreProperties>
</file>