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59290" w14:textId="6DC215A2" w:rsidR="00A8487C" w:rsidRPr="009251E0" w:rsidRDefault="008F20C4" w:rsidP="00AA66B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251E0">
        <w:rPr>
          <w:rFonts w:asciiTheme="minorHAnsi" w:hAnsiTheme="minorHAnsi" w:cstheme="minorHAnsi"/>
          <w:b/>
          <w:bCs/>
          <w:sz w:val="32"/>
          <w:szCs w:val="32"/>
        </w:rPr>
        <w:t>ΕΝΗΜΕΡΩΣΗ</w:t>
      </w:r>
    </w:p>
    <w:p w14:paraId="6FDBEB4F" w14:textId="0705ABF0" w:rsidR="0043295B" w:rsidRPr="009251E0" w:rsidRDefault="009251E0" w:rsidP="009251E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γ</w:t>
      </w:r>
      <w:r w:rsidRPr="009251E0">
        <w:rPr>
          <w:rFonts w:asciiTheme="minorHAnsi" w:hAnsiTheme="minorHAnsi" w:cstheme="minorHAnsi"/>
          <w:b/>
          <w:bCs/>
          <w:sz w:val="28"/>
          <w:szCs w:val="28"/>
        </w:rPr>
        <w:t xml:space="preserve">ια την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πραγματοποίηση της</w:t>
      </w:r>
      <w:r w:rsidR="00D00DD6" w:rsidRPr="009251E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διδασκαλία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ς</w:t>
      </w:r>
      <w:r w:rsidR="00D00DD6" w:rsidRPr="009251E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των μαθημάτων για το 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χειμερινό εξάμηνο του </w:t>
      </w:r>
      <w:r w:rsidR="00D00DD6" w:rsidRPr="009251E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ακαδημαϊκ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ού</w:t>
      </w:r>
      <w:r w:rsidR="00D00DD6" w:rsidRPr="009251E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έτο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υ</w:t>
      </w:r>
      <w:r w:rsidR="00D00DD6" w:rsidRPr="009251E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ς 2020-2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02</w:t>
      </w:r>
      <w:r w:rsidR="00D00DD6" w:rsidRPr="009251E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1</w:t>
      </w:r>
    </w:p>
    <w:p w14:paraId="570590C2" w14:textId="0B8F580B" w:rsidR="00AA66BE" w:rsidRPr="009251E0" w:rsidRDefault="00AA66BE" w:rsidP="00AA66B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66B6DBDA" w14:textId="7496ECC7" w:rsidR="009251E0" w:rsidRPr="009251E0" w:rsidRDefault="009251E0" w:rsidP="009251E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Σύμφωνα με την</w:t>
      </w:r>
      <w:r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115744/Ζ1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/4-9-2020 κοινή υπουργική</w:t>
      </w:r>
      <w:r w:rsidR="008F20C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απόφαση, τα </w:t>
      </w:r>
      <w:r w:rsidR="008F20C4" w:rsidRPr="009251E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μαθήματα 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του χειμερινού εξαμήνου του ακαδημαϊκού έτους 2020-2021 θα πραγματοποιηθούν </w:t>
      </w:r>
      <w:r w:rsidR="00AA66BE" w:rsidRPr="009251E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με φυσική παρουσία 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(διά ζώσης)</w:t>
      </w:r>
      <w:r w:rsidR="00AA66BE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</w:t>
      </w:r>
      <w:r w:rsidR="00AA66BE" w:rsidRPr="009251E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υπό την προϋπόθεση ότι ο αριθμός των εγγεγραμμένων φοιτητών σε</w:t>
      </w:r>
      <w:r w:rsidR="00011FF4" w:rsidRPr="009251E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AA66BE" w:rsidRPr="009251E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κάθε</w:t>
      </w:r>
      <w:r w:rsidR="008F20C4" w:rsidRPr="009251E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μάθημα</w:t>
      </w:r>
      <w:r w:rsidR="00AA66BE" w:rsidRPr="009251E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5D7F2E" w:rsidRPr="009251E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δεν ξεπερνάει τους</w:t>
      </w:r>
      <w:r w:rsidR="00AA66BE" w:rsidRPr="009251E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πενήντα</w:t>
      </w:r>
      <w:r w:rsidR="00011FF4" w:rsidRPr="009251E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 </w:t>
      </w:r>
      <w:r w:rsidR="00AA66BE" w:rsidRPr="009251E0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(50)</w:t>
      </w:r>
      <w:r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. Σε αντίθετη περίπτωση, </w:t>
      </w:r>
      <w:r w:rsidR="00AA66BE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η</w:t>
      </w:r>
      <w:r w:rsidR="0022610B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790ED0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διδασκαλία των μαθημάτων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θα γίνει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AA66BE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με χρήση μεθόδων εξ αποστάσεως εκπαίδευσης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Παράλληλα, τ</w:t>
      </w:r>
      <w:r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α εργαστήρια θα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πραγματοποιηθούν</w:t>
      </w:r>
      <w:r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D83DE9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διά ζώσης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σε ομάδες </w:t>
      </w:r>
      <w:r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με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μέγιστο αριθμό συμμετεχόντων ίσο προς</w:t>
      </w:r>
      <w:r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τριάντα (30) φοιτητές.</w:t>
      </w:r>
    </w:p>
    <w:p w14:paraId="02FC99E2" w14:textId="101D3169" w:rsidR="00AA66BE" w:rsidRDefault="00AA66BE" w:rsidP="000B6F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3AE072D3" w14:textId="3847D765" w:rsidR="009251E0" w:rsidRDefault="009251E0" w:rsidP="000B6F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Σύντομα θα ανακοινωθεί η πλήρης λίστα των μαθημάτων ανά πρόγραμμα σπουδών, τα οποία θα πραγματοποιηθούν εξ αποστάσεως ή διά ζώσης, λαμβάνοντας υπόψιν, εκτός των ανωτέρω περιορισμών, πρόσθετες συνθήκες που απορρέουν από την </w:t>
      </w:r>
      <w:r w:rsidR="009A1353">
        <w:rPr>
          <w:rFonts w:asciiTheme="minorHAnsi" w:eastAsiaTheme="minorHAnsi" w:hAnsiTheme="minorHAnsi" w:cstheme="minorHAnsi"/>
          <w:sz w:val="24"/>
          <w:szCs w:val="24"/>
          <w:lang w:eastAsia="en-US"/>
        </w:rPr>
        <w:t>πραγματοποίηση της εκπαιδευτικής διαδικασίας στους χώρους/αίθουσες διδασκαλίας του Ιονίου Πανεπιστημίου.</w:t>
      </w:r>
    </w:p>
    <w:p w14:paraId="5BA8DDC5" w14:textId="77777777" w:rsidR="009251E0" w:rsidRPr="009251E0" w:rsidRDefault="009251E0" w:rsidP="000B6F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</w:pPr>
    </w:p>
    <w:p w14:paraId="7EC83AFE" w14:textId="769C563E" w:rsidR="005D7F2E" w:rsidRDefault="009A1353" w:rsidP="000B6F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Παράλληλα, σημειώνονται τα εξής:</w:t>
      </w:r>
    </w:p>
    <w:p w14:paraId="66A58919" w14:textId="77777777" w:rsidR="009A1353" w:rsidRPr="009251E0" w:rsidRDefault="009A1353" w:rsidP="000B6F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4678AD36" w14:textId="79F4924B" w:rsidR="00011FF4" w:rsidRPr="009251E0" w:rsidRDefault="009A1353" w:rsidP="000B6F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Α) </w:t>
      </w:r>
      <w:r w:rsidR="00011FF4" w:rsidRPr="00850138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Η χρήση μη ιατρικής μάσκας </w:t>
      </w:r>
      <w:r w:rsidRPr="00850138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 xml:space="preserve">θα </w:t>
      </w:r>
      <w:r w:rsidR="00011FF4" w:rsidRPr="00850138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είναι υποχρεωτική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για</w:t>
      </w:r>
      <w:r w:rsidR="007C327F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τους φοιτητές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και το διδακτικό προσωπικό σε όλους τους 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κλειστούς χώρους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(αίθουσες διδασκαλίας και εργαστηρίων, 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στα αναγνωστήρια, στις αίθουσες χρήσης πολυμέσων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στις βιβλιοθήκες τ</w:t>
      </w:r>
      <w:r w:rsidR="005D7F2E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ου Πανεπιστημίου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 w:rsidR="008A0F7B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αλλά και 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στους εσωτερικούς κοινόχρηστους χώρους τ</w:t>
      </w:r>
      <w:r w:rsidR="005D7F2E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ου Πανεπιστημίου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)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 w:rsidR="0054513F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FA36B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καθώς επίσης και 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στους κοινόχρηστους χώρους </w:t>
      </w:r>
      <w:r w:rsidR="005D7F2E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της Φ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οιτητικ</w:t>
      </w:r>
      <w:r w:rsidR="005D7F2E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ής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5D7F2E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Ε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στ</w:t>
      </w:r>
      <w:r w:rsidR="005D7F2E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ίας και του 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εστιατορί</w:t>
      </w:r>
      <w:r w:rsidR="005D7F2E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ου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. Επίσης η χρήση μη ιατρικής μάσκας είναι υποχρεωτική και 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σε όλους τους εξωτερικούς χώρους τ</w:t>
      </w:r>
      <w:r w:rsidR="005D7F2E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ου Πανεπιστημίου 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όπου</w:t>
      </w:r>
      <w:r w:rsidR="007C327F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παρατηρείται ταυτόχρονη παρουσία υψηλού αριθμού</w:t>
      </w:r>
      <w:r w:rsidR="007C327F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ατόμων.</w:t>
      </w:r>
    </w:p>
    <w:p w14:paraId="1B513893" w14:textId="77777777" w:rsidR="009A1353" w:rsidRDefault="009A1353" w:rsidP="000B6F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2832FEDD" w14:textId="5061F536" w:rsidR="000B6FF2" w:rsidRPr="009251E0" w:rsidRDefault="009A1353" w:rsidP="000B6F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Β) 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Κατά τη διάρκεια της εκπαιδευτικής</w:t>
      </w:r>
      <w:r w:rsidR="007C327F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διαδικασίας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θα πρέπει απαραιτήτως να </w:t>
      </w:r>
      <w:r w:rsidR="00011FF4" w:rsidRPr="00850138">
        <w:rPr>
          <w:rFonts w:asciiTheme="minorHAnsi" w:eastAsiaTheme="minorHAnsi" w:hAnsiTheme="minorHAnsi" w:cstheme="minorHAnsi"/>
          <w:b/>
          <w:bCs/>
          <w:sz w:val="24"/>
          <w:szCs w:val="24"/>
          <w:lang w:eastAsia="en-US"/>
        </w:rPr>
        <w:t>εφαρμόζεται η τήρηση αποστάσεων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μεταξύ των συμμετεχόντων φοιτητών και μεταξύ αυτών</w:t>
      </w:r>
      <w:r w:rsidR="007C327F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011FF4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και του διδακτικού προσωπικού για την αποφυγή συγχρωτισμού</w:t>
      </w:r>
      <w:r w:rsidR="005D7F2E"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.</w:t>
      </w:r>
    </w:p>
    <w:p w14:paraId="1ECE3349" w14:textId="67923D80" w:rsidR="000B6FF2" w:rsidRPr="009251E0" w:rsidRDefault="000B6FF2" w:rsidP="000B6FF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704E4A5D" w14:textId="7DF155B0" w:rsidR="000B6FF2" w:rsidRPr="009251E0" w:rsidRDefault="000B6FF2" w:rsidP="000B6FF2">
      <w:pPr>
        <w:autoSpaceDE w:val="0"/>
        <w:autoSpaceDN w:val="0"/>
        <w:adjustRightInd w:val="0"/>
        <w:jc w:val="right"/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</w:pPr>
      <w:r w:rsidRPr="009251E0">
        <w:rPr>
          <w:rFonts w:asciiTheme="minorHAnsi" w:eastAsiaTheme="minorHAnsi" w:hAnsiTheme="minorHAnsi" w:cstheme="minorHAnsi"/>
          <w:sz w:val="24"/>
          <w:szCs w:val="24"/>
          <w:lang w:eastAsia="en-US"/>
        </w:rPr>
        <w:t>Από τη Διεύθυνση Σπουδών και Φοιτητικής Μέριμνας</w:t>
      </w:r>
    </w:p>
    <w:p w14:paraId="004E3092" w14:textId="77777777" w:rsidR="00011FF4" w:rsidRPr="009251E0" w:rsidRDefault="00011FF4" w:rsidP="000B6FF2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011FF4" w:rsidRPr="009251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4C"/>
    <w:rsid w:val="00011FF4"/>
    <w:rsid w:val="000B6FF2"/>
    <w:rsid w:val="001D08E3"/>
    <w:rsid w:val="0022610B"/>
    <w:rsid w:val="0043295B"/>
    <w:rsid w:val="0054513F"/>
    <w:rsid w:val="005D7F2E"/>
    <w:rsid w:val="00790ED0"/>
    <w:rsid w:val="007C327F"/>
    <w:rsid w:val="00850138"/>
    <w:rsid w:val="008A0F7B"/>
    <w:rsid w:val="008F20C4"/>
    <w:rsid w:val="009251E0"/>
    <w:rsid w:val="00956113"/>
    <w:rsid w:val="009A1353"/>
    <w:rsid w:val="00A8487C"/>
    <w:rsid w:val="00AA66BE"/>
    <w:rsid w:val="00B62B4C"/>
    <w:rsid w:val="00C1502A"/>
    <w:rsid w:val="00D007EA"/>
    <w:rsid w:val="00D00DD6"/>
    <w:rsid w:val="00D83DE9"/>
    <w:rsid w:val="00FA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682CE5"/>
  <w15:chartTrackingRefBased/>
  <w15:docId w15:val="{30AFB761-20B8-48C9-B25B-0441C355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Andreas Floros</cp:lastModifiedBy>
  <cp:revision>8</cp:revision>
  <dcterms:created xsi:type="dcterms:W3CDTF">2020-09-07T08:20:00Z</dcterms:created>
  <dcterms:modified xsi:type="dcterms:W3CDTF">2020-09-07T14:54:00Z</dcterms:modified>
</cp:coreProperties>
</file>