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216BF">
      <w:pPr>
        <w:spacing w:after="0"/>
        <w:jc w:val="center"/>
        <w:rPr>
          <w:rFonts w:ascii="Cambria" w:hAnsi="Cambria"/>
          <w:b/>
          <w:bCs/>
        </w:rPr>
      </w:pPr>
      <w:r>
        <w:drawing>
          <wp:inline distT="0" distB="0" distL="0" distR="0">
            <wp:extent cx="971550" cy="895350"/>
            <wp:effectExtent l="0" t="0" r="0" b="0"/>
            <wp:docPr id="1960741788" name="Εικόνα 2" descr="Εικόνα που περιέχει σκίτσο/σχέδιο, ζωγραφιά, κύκλος,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741788" name="Εικόνα 2" descr="Εικόνα που περιέχει σκίτσο/σχέδιο, ζωγραφιά, κύκλος, κείμενο&#10;&#10;Περιγραφή που δημιουργήθηκε αυτόματ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71550" cy="895350"/>
                    </a:xfrm>
                    <a:prstGeom prst="rect">
                      <a:avLst/>
                    </a:prstGeom>
                    <a:noFill/>
                    <a:ln>
                      <a:noFill/>
                    </a:ln>
                  </pic:spPr>
                </pic:pic>
              </a:graphicData>
            </a:graphic>
          </wp:inline>
        </w:drawing>
      </w:r>
    </w:p>
    <w:p w14:paraId="0FDF52E4">
      <w:pPr>
        <w:spacing w:after="0" w:line="240" w:lineRule="auto"/>
        <w:jc w:val="center"/>
        <w:rPr>
          <w:rFonts w:ascii="Cambria" w:hAnsi="Cambria" w:cs="Cambria"/>
          <w:b/>
          <w:bCs/>
        </w:rPr>
      </w:pPr>
      <w:r>
        <w:rPr>
          <w:rFonts w:ascii="Cambria" w:hAnsi="Cambria" w:cs="Cambria"/>
          <w:b/>
          <w:bCs/>
        </w:rPr>
        <w:t>ΕΛΛΗΝΙΚΗ ΔΗΜΟΚΡΑΤΙΑ</w:t>
      </w:r>
    </w:p>
    <w:p w14:paraId="057B9C78">
      <w:pPr>
        <w:spacing w:after="0" w:line="240" w:lineRule="auto"/>
        <w:jc w:val="center"/>
        <w:rPr>
          <w:rFonts w:ascii="Cambria" w:hAnsi="Cambria" w:cs="Cambria"/>
          <w:b/>
          <w:bCs/>
        </w:rPr>
      </w:pPr>
      <w:r>
        <w:rPr>
          <w:rFonts w:ascii="Cambria" w:hAnsi="Cambria" w:cs="Cambria"/>
          <w:b/>
          <w:bCs/>
        </w:rPr>
        <w:t>ΙΟΝΙΟ ΠΑΝΕΠΙΣΤΗΜΙΟ</w:t>
      </w:r>
    </w:p>
    <w:p w14:paraId="722E5E70">
      <w:pPr>
        <w:spacing w:after="0" w:line="240" w:lineRule="auto"/>
        <w:jc w:val="center"/>
        <w:rPr>
          <w:rFonts w:ascii="Cambria" w:hAnsi="Cambria" w:cs="Cambria"/>
          <w:b/>
          <w:bCs/>
        </w:rPr>
      </w:pPr>
    </w:p>
    <w:p w14:paraId="77E9ED63">
      <w:pPr>
        <w:spacing w:after="0"/>
        <w:jc w:val="center"/>
        <w:rPr>
          <w:rFonts w:ascii="Cambria" w:hAnsi="Cambria" w:cs="Cambria"/>
          <w:b/>
          <w:bCs/>
          <w:iCs/>
        </w:rPr>
      </w:pPr>
      <w:r>
        <w:rPr>
          <w:rFonts w:ascii="Cambria" w:hAnsi="Cambria" w:cs="Cambria"/>
          <w:b/>
          <w:bCs/>
          <w:iCs/>
        </w:rPr>
        <w:t>ΔΕΛΤΙΟ ΤΥΠΟΥ</w:t>
      </w:r>
    </w:p>
    <w:p w14:paraId="2407A708">
      <w:pPr>
        <w:spacing w:after="0" w:line="240" w:lineRule="auto"/>
        <w:jc w:val="both"/>
        <w:rPr>
          <w:rFonts w:ascii="Cambria" w:hAnsi="Cambria"/>
          <w:sz w:val="24"/>
          <w:szCs w:val="24"/>
        </w:rPr>
      </w:pPr>
    </w:p>
    <w:p w14:paraId="3D83139E">
      <w:pPr>
        <w:spacing w:after="0" w:line="240" w:lineRule="auto"/>
        <w:jc w:val="both"/>
        <w:rPr>
          <w:rFonts w:ascii="Cambria" w:hAnsi="Cambria"/>
          <w:sz w:val="24"/>
          <w:szCs w:val="24"/>
        </w:rPr>
      </w:pPr>
      <w:bookmarkStart w:id="1" w:name="_GoBack"/>
      <w:bookmarkEnd w:id="1"/>
    </w:p>
    <w:p w14:paraId="64110474">
      <w:pPr>
        <w:spacing w:after="0" w:line="240" w:lineRule="auto"/>
        <w:ind w:firstLine="720"/>
        <w:jc w:val="center"/>
        <w:rPr>
          <w:rFonts w:ascii="Cambria" w:hAnsi="Cambria"/>
          <w:b/>
          <w:bCs/>
          <w:sz w:val="24"/>
          <w:szCs w:val="24"/>
        </w:rPr>
      </w:pPr>
      <w:r>
        <w:rPr>
          <w:rFonts w:ascii="Cambria" w:hAnsi="Cambria"/>
          <w:b/>
          <w:bCs/>
          <w:sz w:val="24"/>
          <w:szCs w:val="24"/>
        </w:rPr>
        <w:t>Απολογισμός συμμετοχής του Ιονίου Πανεπιστημίου στην 89</w:t>
      </w:r>
      <w:r>
        <w:rPr>
          <w:rFonts w:ascii="Cambria" w:hAnsi="Cambria"/>
          <w:b/>
          <w:bCs/>
          <w:sz w:val="24"/>
          <w:szCs w:val="24"/>
          <w:vertAlign w:val="superscript"/>
        </w:rPr>
        <w:t>η</w:t>
      </w:r>
      <w:r>
        <w:rPr>
          <w:rFonts w:ascii="Cambria" w:hAnsi="Cambria"/>
          <w:b/>
          <w:bCs/>
          <w:sz w:val="24"/>
          <w:szCs w:val="24"/>
        </w:rPr>
        <w:t xml:space="preserve"> Διεθνή Έκθεση Θεσσαλονίκης</w:t>
      </w:r>
    </w:p>
    <w:p w14:paraId="12D7D879">
      <w:pPr>
        <w:spacing w:after="0" w:line="240" w:lineRule="auto"/>
        <w:ind w:firstLine="720"/>
        <w:jc w:val="both"/>
        <w:rPr>
          <w:rFonts w:ascii="Cambria" w:hAnsi="Cambria"/>
          <w:sz w:val="24"/>
          <w:szCs w:val="24"/>
        </w:rPr>
      </w:pPr>
    </w:p>
    <w:p w14:paraId="25459839">
      <w:pPr>
        <w:spacing w:after="0" w:line="240" w:lineRule="auto"/>
        <w:ind w:firstLine="720"/>
        <w:jc w:val="both"/>
        <w:rPr>
          <w:rFonts w:ascii="Cambria" w:hAnsi="Cambria"/>
          <w:sz w:val="24"/>
          <w:szCs w:val="24"/>
        </w:rPr>
      </w:pPr>
      <w:r>
        <w:rPr>
          <w:rFonts w:ascii="Cambria" w:hAnsi="Cambria"/>
          <w:sz w:val="24"/>
          <w:szCs w:val="24"/>
        </w:rPr>
        <w:t>Το Ιόνιο Πανεπιστήμιο, για πέμπτη συνεχή χρονιά, έκανε αισθητή την παρουσία του στο πλαίσιο της 89</w:t>
      </w:r>
      <w:r>
        <w:rPr>
          <w:rFonts w:ascii="Cambria" w:hAnsi="Cambria"/>
          <w:sz w:val="24"/>
          <w:szCs w:val="24"/>
          <w:vertAlign w:val="superscript"/>
        </w:rPr>
        <w:t>ης</w:t>
      </w:r>
      <w:r>
        <w:rPr>
          <w:rFonts w:ascii="Cambria" w:hAnsi="Cambria"/>
          <w:sz w:val="24"/>
          <w:szCs w:val="24"/>
        </w:rPr>
        <w:t xml:space="preserve"> διοργάνωσης της Διεθνούς Έκθεσης Θεσσαλονίκης με επικεφαλής τον </w:t>
      </w:r>
      <w:bookmarkStart w:id="0" w:name="_Hlk208853510"/>
      <w:r>
        <w:rPr>
          <w:rFonts w:ascii="Cambria" w:hAnsi="Cambria"/>
          <w:sz w:val="24"/>
          <w:szCs w:val="24"/>
        </w:rPr>
        <w:t>Πρύτανη, Καθηγητή Ανδρέα Φλώρο</w:t>
      </w:r>
      <w:bookmarkEnd w:id="0"/>
      <w:r>
        <w:rPr>
          <w:rFonts w:ascii="Cambria" w:hAnsi="Cambria"/>
          <w:sz w:val="24"/>
          <w:szCs w:val="24"/>
        </w:rPr>
        <w:t>, συνοδευόμενο από μια επιστημονική και διοικητική ομάδα.</w:t>
      </w:r>
    </w:p>
    <w:p w14:paraId="296811E1">
      <w:pPr>
        <w:spacing w:after="0" w:line="240" w:lineRule="auto"/>
        <w:ind w:firstLine="720"/>
        <w:jc w:val="both"/>
        <w:rPr>
          <w:rFonts w:ascii="Cambria" w:hAnsi="Cambria"/>
          <w:sz w:val="24"/>
          <w:szCs w:val="24"/>
        </w:rPr>
      </w:pPr>
      <w:r>
        <w:rPr>
          <w:rFonts w:ascii="Cambria" w:hAnsi="Cambria"/>
          <w:sz w:val="24"/>
          <w:szCs w:val="24"/>
        </w:rPr>
        <w:t>Από τις 6 έως και τις 14 Σεπτεμβρίου 2025, στον χώρο παρουσιάσεων του περιπτέρου 17 (</w:t>
      </w:r>
      <w:r>
        <w:rPr>
          <w:rFonts w:ascii="Cambria" w:hAnsi="Cambria"/>
          <w:sz w:val="24"/>
          <w:szCs w:val="24"/>
          <w:lang w:val="en-US"/>
        </w:rPr>
        <w:t>ACADEMIA</w:t>
      </w:r>
      <w:r>
        <w:rPr>
          <w:rFonts w:ascii="Cambria" w:hAnsi="Cambria"/>
          <w:sz w:val="24"/>
          <w:szCs w:val="24"/>
        </w:rPr>
        <w:t xml:space="preserve">), όπου στεγάστηκαν τα σημαντικότερα Πανεπιστημιακά Ιδρύματα της χώρας, η προσέλευση του κοινού υπήρξε αθρόα, γεγονός το οποίο έγινε ιδιαίτερα αισθητό και στο </w:t>
      </w:r>
      <w:r>
        <w:rPr>
          <w:rFonts w:ascii="Cambria" w:hAnsi="Cambria"/>
          <w:sz w:val="24"/>
          <w:szCs w:val="24"/>
          <w:lang w:val="en-US"/>
        </w:rPr>
        <w:t>stand</w:t>
      </w:r>
      <w:r>
        <w:rPr>
          <w:rFonts w:ascii="Cambria" w:hAnsi="Cambria"/>
          <w:sz w:val="24"/>
          <w:szCs w:val="24"/>
        </w:rPr>
        <w:t xml:space="preserve"> 5, όπου φιλοξενήθηκαν οι καινοτόμες πρακτικές εκπαίδευσης του Ιονίου Πανεπιστημίου, δημιουργώντας έναν πόλο έλξης εκατοντάδων επισκεπτών, που έδειξαν ουσιαστικό ενδιαφέρον γύρω από τις σχολές, τα προπτυχιακά και μεταπτυχιακά προγράμματα σπουδών, τα ερευνητικά εργαστήρια, τη φοιτητική ζωή στο Ιόνιο, αλλά κυρίως για τις εφαρμογές και εγκαταστάσεις που παρουσιάστηκαν στον χώρο, αποτέλεσμα της αγαστής και γόνιμης συνεργασίας επιστημονικού και φοιτητικού δυναμικού.</w:t>
      </w:r>
    </w:p>
    <w:p w14:paraId="2993EFAF">
      <w:pPr>
        <w:spacing w:after="0" w:line="240" w:lineRule="auto"/>
        <w:ind w:firstLine="720"/>
        <w:jc w:val="both"/>
        <w:rPr>
          <w:rFonts w:ascii="Cambria" w:hAnsi="Cambria"/>
          <w:sz w:val="24"/>
          <w:szCs w:val="24"/>
        </w:rPr>
      </w:pPr>
      <w:r>
        <w:rPr>
          <w:rFonts w:ascii="Cambria" w:hAnsi="Cambria"/>
          <w:sz w:val="24"/>
          <w:szCs w:val="24"/>
        </w:rPr>
        <w:t>Ο Πρύτανης, Καθηγητής Ανδρέας Φλώρος, στις επιστημονικές του παρεμβάσεις, καθώς και στις επαφές του με πολιτικούς και πολιτειακούς παράγοντες αλλά και επισκεπτών, είχε τη δυνατότητα</w:t>
      </w:r>
      <w:r>
        <w:rPr>
          <w:rFonts w:ascii="Cambria" w:hAnsi="Cambria"/>
          <w:sz w:val="24"/>
          <w:szCs w:val="24"/>
        </w:rPr>
        <w:br w:type="textWrapping"/>
      </w:r>
      <w:r>
        <w:rPr>
          <w:rFonts w:ascii="Cambria" w:hAnsi="Cambria"/>
          <w:sz w:val="24"/>
          <w:szCs w:val="24"/>
        </w:rPr>
        <w:t>να αναδείξει τις ιδιαιτερότητες ενός Ιδρύματος, το οποίο όχι μόνο αξιοποιεί τις υπάρχουσες πρακτικές γόνιμης διαδραστικότητας και μετάδοσης της γνώσης αλλά προχωράει με δυναμικό τρόπο στην εξερεύνηση νέων δεδομένων, αξιόπιστων διεθνών συνεργασιών και υιοθέτηση των πρωτοποριακών εργαλείων που διαρκώς ενισχύουν την επιστημονική κοινότητα, όπως η Τεχνητή Νοημοσύνη και η Εικονική Πραγματικότητα.</w:t>
      </w:r>
    </w:p>
    <w:p w14:paraId="69C1CE80">
      <w:pPr>
        <w:spacing w:after="0" w:line="240" w:lineRule="auto"/>
        <w:ind w:firstLine="720"/>
        <w:jc w:val="both"/>
        <w:rPr>
          <w:rFonts w:ascii="Cambria" w:hAnsi="Cambria" w:cs="Calibri"/>
          <w:iCs/>
          <w:sz w:val="24"/>
          <w:szCs w:val="24"/>
        </w:rPr>
      </w:pPr>
      <w:r>
        <w:rPr>
          <w:rFonts w:ascii="Cambria" w:hAnsi="Cambria"/>
          <w:sz w:val="24"/>
          <w:szCs w:val="24"/>
        </w:rPr>
        <w:t xml:space="preserve">Ενδεικτικό ως προς τα παραπάνω είναι το έντονο ενδιαφέρον που επέδειξαν επισκέπτες και μεγάλη μερίδα τοπικών και εθνικής εμβέλειας Μέσων Μαζικής Ενημέρωσης γύρω από το </w:t>
      </w:r>
      <w:r>
        <w:rPr>
          <w:rFonts w:ascii="Cambria" w:hAnsi="Cambria" w:cs="Calibri"/>
          <w:iCs/>
          <w:sz w:val="24"/>
          <w:szCs w:val="24"/>
        </w:rPr>
        <w:t>πρωτοποριακό μεταπτυχιακό πρόγραμμα σπουδών του Ιονίου Πανεπιστημίου με αντικείμενο τον σχεδιασμό και την ανάπτυξη ψηφιακών παιχνιδιών, που δημιουργήθηκε από την επιστημονική ομάδα του Καθηγητή του Τμήματος Τεχνών Ήχου και Εικόνας, Ιωάννη Δεληγιάννη και που παρουσίασαν στο πλαίσιο της 89</w:t>
      </w:r>
      <w:r>
        <w:rPr>
          <w:rFonts w:ascii="Cambria" w:hAnsi="Cambria" w:cs="Calibri"/>
          <w:iCs/>
          <w:sz w:val="24"/>
          <w:szCs w:val="24"/>
          <w:vertAlign w:val="superscript"/>
        </w:rPr>
        <w:t>ης</w:t>
      </w:r>
      <w:r>
        <w:rPr>
          <w:rFonts w:ascii="Cambria" w:hAnsi="Cambria" w:cs="Calibri"/>
          <w:iCs/>
          <w:sz w:val="24"/>
          <w:szCs w:val="24"/>
        </w:rPr>
        <w:t xml:space="preserve"> Δ.Ε.Θ. ο Πρύτανης, Καθηγητής Ανδρέας Φλώρος και ο Επίκουρος Καθηγητής του Τμήματος Πληροφορικής, Μάριος Κροκίδης. Το Πρόγραμμα επισημαίνεται ότι έχει προκριθεί για χρηματοδότηση από το Ταμείο Ανάκαμψης και Ανθεκτικότητας «Ελλάδα 2.0», στην 12</w:t>
      </w:r>
      <w:r>
        <w:rPr>
          <w:rFonts w:ascii="Cambria" w:hAnsi="Cambria" w:cs="Calibri"/>
          <w:iCs/>
          <w:sz w:val="24"/>
          <w:szCs w:val="24"/>
          <w:vertAlign w:val="superscript"/>
        </w:rPr>
        <w:t>η</w:t>
      </w:r>
      <w:r>
        <w:rPr>
          <w:rFonts w:ascii="Cambria" w:hAnsi="Cambria" w:cs="Calibri"/>
          <w:iCs/>
          <w:sz w:val="24"/>
          <w:szCs w:val="24"/>
        </w:rPr>
        <w:t xml:space="preserve"> θέση πανελλαδικά στο πλαίσιο του έργου «</w:t>
      </w:r>
      <w:r>
        <w:rPr>
          <w:rFonts w:ascii="Cambria" w:hAnsi="Cambria" w:cs="Calibri"/>
          <w:i/>
          <w:sz w:val="24"/>
          <w:szCs w:val="24"/>
        </w:rPr>
        <w:t>Πανεπιστήμια Αριστείας</w:t>
      </w:r>
      <w:r>
        <w:rPr>
          <w:rFonts w:ascii="Cambria" w:hAnsi="Cambria" w:cs="Calibri"/>
          <w:iCs/>
          <w:sz w:val="24"/>
          <w:szCs w:val="24"/>
        </w:rPr>
        <w:t>».</w:t>
      </w:r>
    </w:p>
    <w:p w14:paraId="4F10B3F1">
      <w:pPr>
        <w:pStyle w:val="14"/>
        <w:spacing w:before="0" w:beforeAutospacing="0" w:after="0" w:afterAutospacing="0"/>
        <w:ind w:firstLine="720"/>
        <w:jc w:val="both"/>
        <w:rPr>
          <w:rFonts w:ascii="Cambria" w:hAnsi="Cambria" w:cs="Calibri"/>
          <w:iCs/>
        </w:rPr>
      </w:pPr>
      <w:r>
        <w:rPr>
          <w:rFonts w:ascii="Cambria" w:hAnsi="Cambria" w:cs="Calibri"/>
          <w:iCs/>
        </w:rPr>
        <w:t>Αντίστοιχη αίσθηση προκάλεσε και η παρουσίαση του προγράμματος «Dilos», με τίτλο: «</w:t>
      </w:r>
      <w:r>
        <w:rPr>
          <w:rFonts w:ascii="Cambria" w:hAnsi="Cambria" w:cs="Calibri"/>
          <w:i/>
        </w:rPr>
        <w:t>Φέρνοντας την Τεχνητή Νοημοσύνη στη Διαφάνεια, Ανάλυση και Λογοδοσία της Τοπικής Αυτοδιοίκησης</w:t>
      </w:r>
      <w:r>
        <w:rPr>
          <w:rFonts w:ascii="Cambria" w:hAnsi="Cambria" w:cs="Calibri"/>
          <w:iCs/>
        </w:rPr>
        <w:t>», μιας πλατφόρμας Τεχνητής Νοημοσύνης η οποία εξασφαλίζει</w:t>
      </w:r>
      <w:r>
        <w:rPr>
          <w:rFonts w:asciiTheme="minorHAnsi" w:hAnsiTheme="minorHAnsi" w:eastAsiaTheme="minorHAnsi" w:cstheme="minorBidi"/>
          <w:sz w:val="22"/>
          <w:szCs w:val="22"/>
          <w:lang w:eastAsia="en-US"/>
        </w:rPr>
        <w:t xml:space="preserve"> </w:t>
      </w:r>
      <w:r>
        <w:rPr>
          <w:rFonts w:ascii="Cambria" w:hAnsi="Cambria" w:cs="Calibri"/>
          <w:iCs/>
        </w:rPr>
        <w:t>εξειδικευμένα οφέλη για κάθε κατηγορία χρηστών, την οποία παρουσίασε ο Καθηγητής του Τμήματος Πληροφορικής Νικόλαος Κορφιάτης, κάνοντας λόγο για μια πλατφόρμα διαθέσιμη για δημόσιους και ιδιωτικούς φορείς, μέσω του χρηματοδοτικού εργαλείου «</w:t>
      </w:r>
      <w:r>
        <w:rPr>
          <w:rFonts w:ascii="Cambria" w:hAnsi="Cambria" w:cs="Calibri"/>
          <w:iCs/>
          <w:lang w:val="en-US"/>
        </w:rPr>
        <w:t>De</w:t>
      </w:r>
      <w:r>
        <w:rPr>
          <w:rFonts w:ascii="Cambria" w:hAnsi="Cambria" w:cs="Calibri"/>
          <w:iCs/>
        </w:rPr>
        <w:t xml:space="preserve"> </w:t>
      </w:r>
      <w:r>
        <w:rPr>
          <w:rFonts w:ascii="Cambria" w:hAnsi="Cambria" w:cs="Calibri"/>
          <w:iCs/>
          <w:lang w:val="en-US"/>
        </w:rPr>
        <w:t>Minimis</w:t>
      </w:r>
      <w:r>
        <w:rPr>
          <w:rFonts w:ascii="Cambria" w:hAnsi="Cambria" w:cs="Calibri"/>
          <w:iCs/>
        </w:rPr>
        <w:t>» από τον κόμβο καινοτομίας «</w:t>
      </w:r>
      <w:r>
        <w:rPr>
          <w:rFonts w:ascii="Cambria" w:hAnsi="Cambria" w:cs="Calibri"/>
          <w:iCs/>
          <w:lang w:val="en-US"/>
        </w:rPr>
        <w:t>digiGOV</w:t>
      </w:r>
      <w:r>
        <w:rPr>
          <w:rFonts w:ascii="Cambria" w:hAnsi="Cambria" w:cs="Calibri"/>
          <w:iCs/>
        </w:rPr>
        <w:t xml:space="preserve"> – </w:t>
      </w:r>
      <w:r>
        <w:rPr>
          <w:rFonts w:ascii="Cambria" w:hAnsi="Cambria" w:cs="Calibri"/>
          <w:iCs/>
          <w:lang w:val="en-US"/>
        </w:rPr>
        <w:t>innoHUB</w:t>
      </w:r>
      <w:r>
        <w:rPr>
          <w:rFonts w:ascii="Cambria" w:hAnsi="Cambria" w:cs="Calibri"/>
          <w:iCs/>
        </w:rPr>
        <w:t xml:space="preserve">» του Υπουργείου Ψηφιακής Διακυβέρνησης. </w:t>
      </w:r>
    </w:p>
    <w:p w14:paraId="5BC29964">
      <w:pPr>
        <w:pStyle w:val="14"/>
        <w:spacing w:before="0" w:beforeAutospacing="0" w:after="0" w:afterAutospacing="0"/>
        <w:ind w:firstLine="720"/>
        <w:jc w:val="both"/>
        <w:rPr>
          <w:rFonts w:ascii="Cambria" w:hAnsi="Cambria" w:cs="Calibri"/>
          <w:iCs/>
        </w:rPr>
      </w:pPr>
      <w:r>
        <w:rPr>
          <w:rFonts w:ascii="Cambria" w:hAnsi="Cambria" w:cs="Calibri"/>
          <w:iCs/>
        </w:rPr>
        <w:t>Ο Καθηγητής Πληροφορικής και Πρόεδρος του Πανεπιστημιακού Ερευνητικού Κέντρου (ΠΕΚ) του Ιονίου Πανεπιστημίου, Παναγιώτης Βλάμος, προχώρησε στην ενημέρωση του εξαιρετικά σημαντικού ερευνητικού έργου που αφορά το Εθνικό δίκτυο έρευνας για την ανάδειξη της γενετικής βάσης των νευροεκφυλιστικών νόσων Alzheimer και Parkinson, την ανίχνευση αξιόπιστων βιοδεικτών και την ανάπτυξη καινοτόμων υπολογιστικών τεχνολογιών και θεραπευτικών στρατηγικών στη βάση της ιατρικής ακρίβειας, που υλοποιείται στο πλαίσιο του Επιχειρησιακού Προγράμματος «Εμβληματικές δράσεις σε διαθεματικές επιστημονικές περιοχές με ειδικό ενδιαφέρον για την σύνδεση με τον παραγωγικό ιστό», καθώς και στο έργο HEALTH HUB – Ευρωπαϊκός Κόμβος Ψηφιακής Καινοτομίας για τον μετασχηματισμό του κλάδου της Υγείας και Φαρμάκου με τη χρήση ψηφιακών υπηρεσιών Τεχνητής Νοημοσύνης.</w:t>
      </w:r>
    </w:p>
    <w:p w14:paraId="4F8AC979">
      <w:pPr>
        <w:pStyle w:val="14"/>
        <w:spacing w:before="0" w:beforeAutospacing="0" w:after="0" w:afterAutospacing="0"/>
        <w:ind w:firstLine="720"/>
        <w:jc w:val="both"/>
        <w:rPr>
          <w:rFonts w:ascii="Cambria" w:hAnsi="Cambria"/>
        </w:rPr>
      </w:pPr>
      <w:r>
        <w:rPr>
          <w:rFonts w:ascii="Cambria" w:hAnsi="Cambria" w:cs="Calibri"/>
          <w:iCs/>
        </w:rPr>
        <w:t xml:space="preserve">Το ενδιαφέρον του κοινού προσέλκυσαν και οι εγκαταστάσεις που παρουσιάστηκαν στο </w:t>
      </w:r>
      <w:r>
        <w:rPr>
          <w:rFonts w:ascii="Cambria" w:hAnsi="Cambria"/>
          <w:lang w:val="en-US"/>
        </w:rPr>
        <w:t>stand</w:t>
      </w:r>
      <w:r>
        <w:rPr>
          <w:rFonts w:ascii="Cambria" w:hAnsi="Cambria"/>
        </w:rPr>
        <w:t xml:space="preserve"> 5, τόσο από Καθηγητές Τμημάτων του Ιονίου Πανεπιστημίου, όσο και οι εργασίες φοιτητών σε μεταπτυχιακό και διδακτορικό στάδιο.</w:t>
      </w:r>
    </w:p>
    <w:p w14:paraId="144F30C2">
      <w:pPr>
        <w:pStyle w:val="14"/>
        <w:spacing w:before="0" w:beforeAutospacing="0" w:after="0" w:afterAutospacing="0"/>
        <w:ind w:firstLine="720"/>
        <w:jc w:val="both"/>
        <w:rPr>
          <w:rFonts w:ascii="Cambria" w:hAnsi="Cambria" w:cs="Calibri" w:eastAsiaTheme="majorEastAsia"/>
          <w:iCs/>
        </w:rPr>
      </w:pPr>
      <w:r>
        <w:rPr>
          <w:rFonts w:ascii="Cambria" w:hAnsi="Cambria"/>
        </w:rPr>
        <w:t>Την παρουσία του Ιδρύματος στο πλαίσιο της 89</w:t>
      </w:r>
      <w:r>
        <w:rPr>
          <w:rFonts w:ascii="Cambria" w:hAnsi="Cambria"/>
          <w:vertAlign w:val="superscript"/>
        </w:rPr>
        <w:t>ης</w:t>
      </w:r>
      <w:r>
        <w:rPr>
          <w:rFonts w:ascii="Cambria" w:hAnsi="Cambria"/>
        </w:rPr>
        <w:t xml:space="preserve"> Δ.Ε.Θ. ενίσχυσαν ακόμη με την παρουσία τους οι Καθηγητές Πληροφορικής Εμμανουήλ Μάγκος – Αντιπρύτανης  Έρευνας Καινοτομίας και Διά Βίου Μάθησης,  οι Επίκουροι Καθηγητές Γεώργιος Τσουμάνης και Αριστείδης Βραχάτης, ο Διδάσκων – Ερευνητής του Τμήματος Τεχνών Ήχου και Εικόνας, Εμμανουήλ Ροβίθης, ο Μεταδιδακτορικός Καθηγητής του Τμήματος Πληροφορικής (Εργαστήριο Δικτύων Πολυμέσων και Ασφάλειας </w:t>
      </w:r>
      <w:r>
        <w:rPr>
          <w:rFonts w:ascii="Cambria" w:hAnsi="Cambria"/>
          <w:lang w:val="en-US"/>
        </w:rPr>
        <w:t>NMS</w:t>
      </w:r>
      <w:r>
        <w:rPr>
          <w:rFonts w:ascii="Cambria" w:hAnsi="Cambria"/>
        </w:rPr>
        <w:t xml:space="preserve"> </w:t>
      </w:r>
      <w:r>
        <w:rPr>
          <w:rFonts w:ascii="Cambria" w:hAnsi="Cambria"/>
          <w:lang w:val="en-US"/>
        </w:rPr>
        <w:t>Lab</w:t>
      </w:r>
      <w:r>
        <w:rPr>
          <w:rFonts w:ascii="Cambria" w:hAnsi="Cambria"/>
        </w:rPr>
        <w:t xml:space="preserve">) Στυλιανός Καραγιάννης, ο Μεταδιδακτορικός Ερευνητής Γεώργιος Δημητρακόπουλος και ο </w:t>
      </w:r>
      <w:r>
        <w:rPr>
          <w:rFonts w:ascii="Cambria" w:hAnsi="Cambria" w:cs="Calibri" w:eastAsiaTheme="majorEastAsia"/>
          <w:iCs/>
        </w:rPr>
        <w:t>Μεταδιδάκτορας Τμήματος Τεχνών Ήχου και Εικόνας, Μηνάς Περγαντής.</w:t>
      </w:r>
    </w:p>
    <w:p w14:paraId="22825826">
      <w:pPr>
        <w:spacing w:after="0" w:line="240" w:lineRule="auto"/>
        <w:ind w:firstLine="720"/>
        <w:jc w:val="both"/>
        <w:rPr>
          <w:rFonts w:ascii="Cambria" w:hAnsi="Cambria" w:cs="Calibri"/>
          <w:iCs/>
          <w:sz w:val="24"/>
          <w:szCs w:val="24"/>
        </w:rPr>
      </w:pPr>
      <w:r>
        <w:rPr>
          <w:rFonts w:ascii="Cambria" w:hAnsi="Cambria" w:eastAsia="Times New Roman" w:cs="Calibri"/>
          <w:iCs/>
          <w:sz w:val="24"/>
          <w:szCs w:val="24"/>
          <w:lang w:eastAsia="el-GR"/>
        </w:rPr>
        <w:t>Η ομάδα του Ιονίου Πανεπιστημίου στην 8</w:t>
      </w:r>
      <w:r>
        <w:rPr>
          <w:rFonts w:ascii="Cambria" w:hAnsi="Cambria" w:cs="Calibri"/>
          <w:iCs/>
          <w:sz w:val="24"/>
          <w:szCs w:val="24"/>
        </w:rPr>
        <w:t>9</w:t>
      </w:r>
      <w:r>
        <w:rPr>
          <w:rFonts w:ascii="Cambria" w:hAnsi="Cambria" w:eastAsia="Times New Roman" w:cs="Calibri"/>
          <w:iCs/>
          <w:sz w:val="24"/>
          <w:szCs w:val="24"/>
          <w:lang w:eastAsia="el-GR"/>
        </w:rPr>
        <w:t xml:space="preserve">η ΔΕΘ στελεχώθηκε </w:t>
      </w:r>
      <w:r>
        <w:rPr>
          <w:rFonts w:ascii="Cambria" w:hAnsi="Cambria" w:cs="Calibri"/>
          <w:iCs/>
          <w:sz w:val="24"/>
          <w:szCs w:val="24"/>
        </w:rPr>
        <w:t xml:space="preserve">και ενισχύθηκε καθοριστικά </w:t>
      </w:r>
      <w:r>
        <w:rPr>
          <w:rFonts w:ascii="Cambria" w:hAnsi="Cambria" w:eastAsia="Times New Roman" w:cs="Calibri"/>
          <w:iCs/>
          <w:sz w:val="24"/>
          <w:szCs w:val="24"/>
          <w:lang w:eastAsia="el-GR"/>
        </w:rPr>
        <w:t xml:space="preserve">από </w:t>
      </w:r>
      <w:r>
        <w:rPr>
          <w:rFonts w:ascii="Cambria" w:hAnsi="Cambria" w:cs="Calibri" w:eastAsiaTheme="majorEastAsia"/>
          <w:iCs/>
          <w:sz w:val="24"/>
          <w:szCs w:val="24"/>
        </w:rPr>
        <w:t>τον Κ</w:t>
      </w:r>
      <w:r>
        <w:rPr>
          <w:rFonts w:ascii="Cambria" w:hAnsi="Cambria" w:cs="Calibri"/>
          <w:iCs/>
          <w:sz w:val="24"/>
          <w:szCs w:val="24"/>
        </w:rPr>
        <w:t>αθηγητή</w:t>
      </w:r>
      <w:r>
        <w:rPr>
          <w:rFonts w:ascii="Cambria" w:hAnsi="Cambria" w:cs="Calibri" w:eastAsiaTheme="majorEastAsia"/>
          <w:iCs/>
          <w:sz w:val="24"/>
          <w:szCs w:val="24"/>
        </w:rPr>
        <w:t xml:space="preserve"> του</w:t>
      </w:r>
      <w:r>
        <w:rPr>
          <w:rFonts w:ascii="Cambria" w:hAnsi="Cambria" w:cs="Calibri"/>
          <w:iCs/>
          <w:sz w:val="24"/>
          <w:szCs w:val="24"/>
        </w:rPr>
        <w:t xml:space="preserve"> Τμήματος Τεχνών Ήχου και Εικόνας</w:t>
      </w:r>
      <w:r>
        <w:rPr>
          <w:rFonts w:ascii="Cambria" w:hAnsi="Cambria" w:cs="Calibri" w:eastAsiaTheme="majorEastAsia"/>
          <w:iCs/>
          <w:sz w:val="24"/>
          <w:szCs w:val="24"/>
        </w:rPr>
        <w:t xml:space="preserve"> και </w:t>
      </w:r>
      <w:r>
        <w:rPr>
          <w:rFonts w:ascii="Cambria" w:hAnsi="Cambria" w:cs="Calibri" w:eastAsiaTheme="majorEastAsia"/>
          <w:sz w:val="24"/>
          <w:szCs w:val="24"/>
        </w:rPr>
        <w:t>Κοσμήτορα της Σχολής Μουσικής και Οπτικοακουστικών Τεχνών</w:t>
      </w:r>
      <w:r>
        <w:rPr>
          <w:rFonts w:ascii="Cambria" w:hAnsi="Cambria" w:cs="Calibri" w:eastAsiaTheme="majorEastAsia"/>
          <w:iCs/>
          <w:sz w:val="24"/>
          <w:szCs w:val="24"/>
        </w:rPr>
        <w:t xml:space="preserve"> Ανδρέα Γιαννακουλόπουλο</w:t>
      </w:r>
      <w:r>
        <w:rPr>
          <w:rFonts w:ascii="Cambria" w:hAnsi="Cambria" w:eastAsia="Times New Roman" w:cs="Calibri"/>
          <w:iCs/>
          <w:sz w:val="24"/>
          <w:szCs w:val="24"/>
          <w:lang w:eastAsia="el-GR"/>
        </w:rPr>
        <w:t xml:space="preserve">, </w:t>
      </w:r>
      <w:r>
        <w:rPr>
          <w:rFonts w:ascii="Cambria" w:hAnsi="Cambria" w:cs="Calibri" w:eastAsiaTheme="majorEastAsia"/>
          <w:iCs/>
          <w:sz w:val="24"/>
          <w:szCs w:val="24"/>
        </w:rPr>
        <w:t xml:space="preserve">την </w:t>
      </w:r>
      <w:r>
        <w:rPr>
          <w:rFonts w:ascii="Cambria" w:hAnsi="Cambria" w:cs="Calibri"/>
          <w:iCs/>
          <w:sz w:val="24"/>
          <w:szCs w:val="24"/>
        </w:rPr>
        <w:t>Επιστημονική Συνεργάτιδα Εργαστηρίου InArts Τμήματος Τεχνών Ήχου και Εικόνας, Ρουμπίνη Οικονομίδου</w:t>
      </w:r>
      <w:r>
        <w:rPr>
          <w:rFonts w:ascii="Cambria" w:hAnsi="Cambria" w:eastAsia="Times New Roman" w:cs="Calibri"/>
          <w:iCs/>
          <w:sz w:val="24"/>
          <w:szCs w:val="24"/>
          <w:lang w:eastAsia="el-GR"/>
        </w:rPr>
        <w:t xml:space="preserve">, </w:t>
      </w:r>
      <w:r>
        <w:rPr>
          <w:rFonts w:ascii="Cambria" w:hAnsi="Cambria" w:cs="Calibri"/>
          <w:iCs/>
          <w:sz w:val="24"/>
          <w:szCs w:val="24"/>
        </w:rPr>
        <w:t xml:space="preserve">την αναπληρώτρια Προϊσταμένη του Τμήματος Δημοσίων και Διεθνών Σχέσεων Δήμητρα Κόκκαλη, </w:t>
      </w:r>
      <w:r>
        <w:rPr>
          <w:rFonts w:ascii="Cambria" w:hAnsi="Cambria" w:eastAsia="Times New Roman" w:cs="Calibri"/>
          <w:iCs/>
          <w:sz w:val="24"/>
          <w:szCs w:val="24"/>
          <w:lang w:eastAsia="el-GR"/>
        </w:rPr>
        <w:t xml:space="preserve">τις συνεργάτιδες της Πρυτανείας Σπυριδούλα Σπόζιτου και Μαριάνθη Κοσμαρίκου, </w:t>
      </w:r>
      <w:r>
        <w:rPr>
          <w:rFonts w:ascii="Cambria" w:hAnsi="Cambria" w:cs="Calibri"/>
          <w:iCs/>
          <w:sz w:val="24"/>
          <w:szCs w:val="24"/>
        </w:rPr>
        <w:t xml:space="preserve">και </w:t>
      </w:r>
      <w:r>
        <w:rPr>
          <w:rFonts w:ascii="Cambria" w:hAnsi="Cambria" w:eastAsia="Times New Roman" w:cs="Calibri"/>
          <w:iCs/>
          <w:sz w:val="24"/>
          <w:szCs w:val="24"/>
          <w:lang w:eastAsia="el-GR"/>
        </w:rPr>
        <w:t>τη δημοσιογράφο Ιφιγένεια Θεολογίδου</w:t>
      </w:r>
      <w:r>
        <w:rPr>
          <w:rFonts w:ascii="Cambria" w:hAnsi="Cambria" w:cs="Calibri"/>
          <w:iCs/>
          <w:sz w:val="24"/>
          <w:szCs w:val="24"/>
        </w:rPr>
        <w:t>.</w:t>
      </w:r>
    </w:p>
    <w:p w14:paraId="30A7970A">
      <w:pPr>
        <w:pStyle w:val="14"/>
        <w:spacing w:before="0" w:beforeAutospacing="0" w:after="0" w:afterAutospacing="0"/>
        <w:ind w:firstLine="720"/>
        <w:jc w:val="both"/>
        <w:rPr>
          <w:rFonts w:ascii="Cambria" w:hAnsi="Cambria" w:cs="Calibri" w:eastAsiaTheme="majorEastAsia"/>
          <w:iCs/>
        </w:rPr>
      </w:pPr>
      <w:r>
        <w:rPr>
          <w:rFonts w:ascii="Cambria" w:hAnsi="Cambria" w:cs="Calibri"/>
          <w:iCs/>
        </w:rPr>
        <w:t>Η υποστήριξη μιας ενεργής ομάδας εθελοντών και εθελοντριών από ΤΗΝ φοιτητική κοινότητα του Πανεπιστημίου συνέβαλε με γνώση και ενθουσιασμό στην άρτια παρουσίαση του καινοτόμου έργου του Ιδρύματος.</w:t>
      </w:r>
    </w:p>
    <w:p w14:paraId="1D5F961B">
      <w:pPr>
        <w:spacing w:after="0" w:line="240" w:lineRule="auto"/>
        <w:ind w:firstLine="720"/>
        <w:jc w:val="both"/>
        <w:rPr>
          <w:rFonts w:ascii="Cambria" w:hAnsi="Cambria"/>
          <w:sz w:val="24"/>
          <w:szCs w:val="24"/>
        </w:rPr>
      </w:pPr>
      <w:r>
        <w:rPr>
          <w:rFonts w:ascii="Cambria" w:hAnsi="Cambria"/>
          <w:sz w:val="24"/>
          <w:szCs w:val="24"/>
        </w:rPr>
        <w:t xml:space="preserve">Το Ιόνιο Πανεπιστήμιο απευθύνει θερμές ευχαριστίες στο θεσμό της Δ.Ε.Θ., τους επισκέπτες του χώρου στον οποίο φιλοξενήθηκε και παρουσιάστηκαν οι δράσεις του, καθώς και στο έμψυχο προσωπικό και ανανεώνει το ραντεβού του για την επόμενη διοργάνωση της εμβληματικής αυτής έκθεσης, σε έναν περίπου χρόνο από σήμερα. </w:t>
      </w:r>
    </w:p>
    <w:p w14:paraId="0BFEF723">
      <w:pPr>
        <w:spacing w:after="0" w:line="240" w:lineRule="auto"/>
        <w:ind w:firstLine="720"/>
        <w:jc w:val="both"/>
        <w:rPr>
          <w:rFonts w:ascii="Cambria" w:hAnsi="Cambria"/>
          <w:b/>
          <w:bCs/>
          <w:sz w:val="24"/>
          <w:szCs w:val="24"/>
          <w:u w:val="single"/>
        </w:rPr>
      </w:pPr>
    </w:p>
    <w:p w14:paraId="0B71BE14">
      <w:pPr>
        <w:spacing w:after="0" w:line="240" w:lineRule="auto"/>
        <w:jc w:val="both"/>
        <w:rPr>
          <w:rFonts w:ascii="Cambria" w:hAnsi="Cambria"/>
          <w:b/>
          <w:bCs/>
          <w:sz w:val="24"/>
          <w:szCs w:val="24"/>
          <w:u w:val="single"/>
        </w:rPr>
      </w:pPr>
      <w:r>
        <w:rPr>
          <w:rFonts w:ascii="Cambria" w:hAnsi="Cambria"/>
          <w:b/>
          <w:bCs/>
          <w:sz w:val="24"/>
          <w:szCs w:val="24"/>
          <w:u w:val="single"/>
        </w:rPr>
        <w:t xml:space="preserve">ΧΡΗΣΙΜΟΙ ΣΥΝΔΕΣΜΟΙ ΜΕ ΕΠΙΠΛΕΟΝ ΕΝΗΜΕΡΩΤΙΚΟ ΚΑΙ ΟΠΤΙΚΟΑΚΟΥΣΤΙΚΟ ΥΛΙΚΟ: </w:t>
      </w:r>
    </w:p>
    <w:p w14:paraId="586C6673">
      <w:pPr>
        <w:spacing w:after="0" w:line="240" w:lineRule="auto"/>
        <w:jc w:val="both"/>
        <w:rPr>
          <w:rFonts w:ascii="Cambria" w:hAnsi="Cambria"/>
          <w:sz w:val="24"/>
          <w:szCs w:val="24"/>
        </w:rPr>
      </w:pPr>
    </w:p>
    <w:p w14:paraId="0EB6AB4F">
      <w:pPr>
        <w:spacing w:after="0" w:line="240" w:lineRule="auto"/>
        <w:jc w:val="both"/>
        <w:rPr>
          <w:rFonts w:ascii="Cambria" w:hAnsi="Cambria" w:cs="Calibri"/>
          <w:b/>
          <w:bCs/>
          <w:iCs/>
          <w:sz w:val="24"/>
          <w:szCs w:val="24"/>
        </w:rPr>
      </w:pPr>
      <w:r>
        <w:rPr>
          <w:rFonts w:ascii="Cambria" w:hAnsi="Cambria"/>
          <w:b/>
          <w:bCs/>
          <w:sz w:val="24"/>
          <w:szCs w:val="24"/>
        </w:rPr>
        <w:t>Ευρ</w:t>
      </w:r>
      <w:r>
        <w:rPr>
          <w:rFonts w:ascii="Cambria" w:hAnsi="Cambria" w:cs="Calibri"/>
          <w:b/>
          <w:bCs/>
          <w:iCs/>
          <w:sz w:val="24"/>
          <w:szCs w:val="24"/>
        </w:rPr>
        <w:t xml:space="preserve">εία κάλυψη από τα ΜΜΕ της επιτυχημένης συμμετοχής του Ιονίου Πανεπιστημίου στην 89η ΔΕΘ: </w:t>
      </w:r>
      <w:r>
        <w:fldChar w:fldCharType="begin"/>
      </w:r>
      <w:r>
        <w:instrText xml:space="preserve"> HYPERLINK "https://ionio.gr/gr/news/33030/" </w:instrText>
      </w:r>
      <w:r>
        <w:fldChar w:fldCharType="separate"/>
      </w:r>
      <w:r>
        <w:rPr>
          <w:rStyle w:val="13"/>
          <w:rFonts w:ascii="Cambria" w:hAnsi="Cambria" w:cs="Calibri"/>
          <w:b/>
          <w:bCs/>
          <w:iCs/>
          <w:sz w:val="24"/>
          <w:szCs w:val="24"/>
        </w:rPr>
        <w:t>https://ionio.gr/gr/news/33030/</w:t>
      </w:r>
      <w:r>
        <w:rPr>
          <w:rStyle w:val="13"/>
          <w:rFonts w:ascii="Cambria" w:hAnsi="Cambria" w:cs="Calibri"/>
          <w:b/>
          <w:bCs/>
          <w:iCs/>
          <w:sz w:val="24"/>
          <w:szCs w:val="24"/>
        </w:rPr>
        <w:fldChar w:fldCharType="end"/>
      </w:r>
    </w:p>
    <w:p w14:paraId="19E55400">
      <w:pPr>
        <w:spacing w:after="0" w:line="240" w:lineRule="auto"/>
        <w:jc w:val="both"/>
        <w:rPr>
          <w:rFonts w:ascii="Cambria" w:hAnsi="Cambria" w:cs="Calibri"/>
          <w:b/>
          <w:bCs/>
          <w:iCs/>
          <w:sz w:val="24"/>
          <w:szCs w:val="24"/>
        </w:rPr>
      </w:pPr>
    </w:p>
    <w:p w14:paraId="01A0E709">
      <w:pPr>
        <w:spacing w:after="0" w:line="240" w:lineRule="auto"/>
        <w:jc w:val="both"/>
        <w:rPr>
          <w:rFonts w:ascii="Cambria" w:hAnsi="Cambria" w:cs="Calibri"/>
          <w:b/>
          <w:bCs/>
          <w:iCs/>
          <w:sz w:val="24"/>
          <w:szCs w:val="24"/>
        </w:rPr>
      </w:pPr>
      <w:r>
        <w:rPr>
          <w:rFonts w:ascii="Cambria" w:hAnsi="Cambria" w:cs="Calibri"/>
          <w:b/>
          <w:bCs/>
          <w:iCs/>
          <w:sz w:val="24"/>
          <w:szCs w:val="24"/>
        </w:rPr>
        <w:t>Το Ιόνιο Πανεπιστήμιο στο εναρκτήριο διήμερο της 89</w:t>
      </w:r>
      <w:r>
        <w:rPr>
          <w:rFonts w:ascii="Cambria" w:hAnsi="Cambria" w:cs="Calibri"/>
          <w:b/>
          <w:bCs/>
          <w:iCs/>
          <w:sz w:val="24"/>
          <w:szCs w:val="24"/>
          <w:vertAlign w:val="superscript"/>
        </w:rPr>
        <w:t>ης</w:t>
      </w:r>
      <w:r>
        <w:rPr>
          <w:rFonts w:ascii="Cambria" w:hAnsi="Cambria" w:cs="Calibri"/>
          <w:b/>
          <w:bCs/>
          <w:iCs/>
          <w:sz w:val="24"/>
          <w:szCs w:val="24"/>
        </w:rPr>
        <w:t xml:space="preserve"> Δ.Ε.Θ.: </w:t>
      </w:r>
      <w:r>
        <w:fldChar w:fldCharType="begin"/>
      </w:r>
      <w:r>
        <w:instrText xml:space="preserve"> HYPERLINK "https://ionio.gr/gr/news/33012/" </w:instrText>
      </w:r>
      <w:r>
        <w:fldChar w:fldCharType="separate"/>
      </w:r>
      <w:r>
        <w:rPr>
          <w:rStyle w:val="13"/>
          <w:rFonts w:ascii="Cambria" w:hAnsi="Cambria" w:cs="Calibri"/>
          <w:b/>
          <w:bCs/>
          <w:iCs/>
          <w:sz w:val="24"/>
          <w:szCs w:val="24"/>
        </w:rPr>
        <w:t>https://ionio.gr/gr/news/33012/</w:t>
      </w:r>
      <w:r>
        <w:rPr>
          <w:rStyle w:val="13"/>
          <w:rFonts w:ascii="Cambria" w:hAnsi="Cambria" w:cs="Calibri"/>
          <w:b/>
          <w:bCs/>
          <w:iCs/>
          <w:sz w:val="24"/>
          <w:szCs w:val="24"/>
        </w:rPr>
        <w:fldChar w:fldCharType="end"/>
      </w:r>
    </w:p>
    <w:p w14:paraId="2B886419">
      <w:pPr>
        <w:spacing w:after="0" w:line="240" w:lineRule="auto"/>
        <w:jc w:val="both"/>
        <w:rPr>
          <w:rFonts w:ascii="Cambria" w:hAnsi="Cambria" w:cs="Calibri"/>
          <w:b/>
          <w:bCs/>
          <w:iCs/>
          <w:sz w:val="24"/>
          <w:szCs w:val="24"/>
        </w:rPr>
      </w:pPr>
    </w:p>
    <w:p w14:paraId="2BA640DE">
      <w:pPr>
        <w:spacing w:after="0" w:line="240" w:lineRule="auto"/>
        <w:jc w:val="both"/>
        <w:rPr>
          <w:rFonts w:ascii="Cambria" w:hAnsi="Cambria" w:cs="Calibri"/>
          <w:b/>
          <w:bCs/>
          <w:iCs/>
          <w:sz w:val="24"/>
          <w:szCs w:val="24"/>
        </w:rPr>
      </w:pPr>
    </w:p>
    <w:p w14:paraId="6E6B61D6">
      <w:pPr>
        <w:spacing w:after="0" w:line="240" w:lineRule="auto"/>
        <w:jc w:val="both"/>
        <w:rPr>
          <w:rFonts w:ascii="Cambria" w:hAnsi="Cambria" w:cs="Calibri"/>
          <w:b/>
          <w:bCs/>
          <w:iCs/>
          <w:sz w:val="24"/>
          <w:szCs w:val="24"/>
        </w:rPr>
      </w:pPr>
    </w:p>
    <w:p w14:paraId="05BA8119">
      <w:pPr>
        <w:spacing w:after="0" w:line="240" w:lineRule="auto"/>
        <w:ind w:firstLine="720"/>
        <w:jc w:val="both"/>
        <w:rPr>
          <w:rFonts w:ascii="Cambria" w:hAnsi="Cambria" w:cs="Calibri"/>
          <w:iCs/>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Liberation Mono"/>
    <w:panose1 w:val="00000000000000000000"/>
    <w:charset w:val="00"/>
    <w:family w:val="auto"/>
    <w:pitch w:val="default"/>
    <w:sig w:usb0="00000000" w:usb1="00000000" w:usb2="00000000" w:usb3="00000000" w:csb0="00000000" w:csb1="00000000"/>
  </w:font>
  <w:font w:name="Aptos Display">
    <w:altName w:val="Liberation Mono"/>
    <w:panose1 w:val="00000000000000000000"/>
    <w:charset w:val="00"/>
    <w:family w:val="swiss"/>
    <w:pitch w:val="default"/>
    <w:sig w:usb0="00000000" w:usb1="00000000" w:usb2="00000000" w:usb3="00000000" w:csb0="0000019F" w:csb1="00000000"/>
  </w:font>
  <w:font w:name="等线 Light">
    <w:altName w:val="Liberation Mono"/>
    <w:panose1 w:val="00000000000000000000"/>
    <w:charset w:val="00"/>
    <w:family w:val="auto"/>
    <w:pitch w:val="default"/>
    <w:sig w:usb0="00000000" w:usb1="00000000" w:usb2="00000000" w:usb3="00000000" w:csb0="00000000" w:csb1="00000000"/>
  </w:font>
  <w:font w:name="Cambria">
    <w:panose1 w:val="02040503050406030204"/>
    <w:charset w:val="A1"/>
    <w:family w:val="roman"/>
    <w:pitch w:val="default"/>
    <w:sig w:usb0="E00006FF" w:usb1="420024FF" w:usb2="02000000" w:usb3="00000000" w:csb0="2000019F" w:csb1="00000000"/>
  </w:font>
  <w:font w:name="Calibri">
    <w:panose1 w:val="020F0502020204030204"/>
    <w:charset w:val="A1"/>
    <w:family w:val="swiss"/>
    <w:pitch w:val="default"/>
    <w:sig w:usb0="E4002EFF" w:usb1="C000247B" w:usb2="00000009" w:usb3="00000000" w:csb0="200001FF" w:csb1="00000000"/>
  </w:font>
  <w:font w:name="Liberation Mono">
    <w:panose1 w:val="02070409020205020404"/>
    <w:charset w:val="00"/>
    <w:family w:val="auto"/>
    <w:pitch w:val="default"/>
    <w:sig w:usb0="E0000AFF" w:usb1="400078FF" w:usb2="0000000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DC"/>
    <w:rsid w:val="00012C4D"/>
    <w:rsid w:val="00027660"/>
    <w:rsid w:val="00054D4C"/>
    <w:rsid w:val="00131B13"/>
    <w:rsid w:val="00132BE0"/>
    <w:rsid w:val="00151C04"/>
    <w:rsid w:val="0018796B"/>
    <w:rsid w:val="003B2F4F"/>
    <w:rsid w:val="00432EDC"/>
    <w:rsid w:val="004663FA"/>
    <w:rsid w:val="004D51F9"/>
    <w:rsid w:val="005409DE"/>
    <w:rsid w:val="005505E5"/>
    <w:rsid w:val="0055681E"/>
    <w:rsid w:val="005A074F"/>
    <w:rsid w:val="005D6E67"/>
    <w:rsid w:val="007A25FD"/>
    <w:rsid w:val="008F4E33"/>
    <w:rsid w:val="009006A8"/>
    <w:rsid w:val="00986B1C"/>
    <w:rsid w:val="00AA3C25"/>
    <w:rsid w:val="00AF3F44"/>
    <w:rsid w:val="00B83577"/>
    <w:rsid w:val="00B865E5"/>
    <w:rsid w:val="00CE30E2"/>
    <w:rsid w:val="00D936C5"/>
    <w:rsid w:val="00E243EB"/>
    <w:rsid w:val="00F653F1"/>
    <w:rsid w:val="36F71BD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l-GR" w:eastAsia="en-US" w:bidi="ar-SA"/>
      <w14:ligatures w14:val="none"/>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uiPriority w:val="99"/>
    <w:rPr>
      <w:color w:val="467886" w:themeColor="hyperlink"/>
      <w:u w:val="single"/>
      <w14:textFill>
        <w14:solidFill>
          <w14:schemeClr w14:val="hlink"/>
        </w14:solidFill>
      </w14:textFill>
    </w:rPr>
  </w:style>
  <w:style w:type="paragraph" w:styleId="1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l-GR"/>
    </w:r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Επικεφαλίδα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Επικεφαλίδα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Επικεφαλίδα 3 Char"/>
    <w:basedOn w:val="11"/>
    <w:link w:val="4"/>
    <w:semiHidden/>
    <w:qFormat/>
    <w:uiPriority w:val="9"/>
    <w:rPr>
      <w:rFonts w:eastAsiaTheme="majorEastAsia" w:cstheme="majorBidi"/>
      <w:color w:val="104862" w:themeColor="accent1" w:themeShade="BF"/>
      <w:sz w:val="28"/>
      <w:szCs w:val="28"/>
    </w:rPr>
  </w:style>
  <w:style w:type="character" w:customStyle="1" w:styleId="20">
    <w:name w:val="Επικεφαλίδα 4 Char"/>
    <w:basedOn w:val="11"/>
    <w:link w:val="5"/>
    <w:semiHidden/>
    <w:qFormat/>
    <w:uiPriority w:val="9"/>
    <w:rPr>
      <w:rFonts w:eastAsiaTheme="majorEastAsia" w:cstheme="majorBidi"/>
      <w:i/>
      <w:iCs/>
      <w:color w:val="104862" w:themeColor="accent1" w:themeShade="BF"/>
    </w:rPr>
  </w:style>
  <w:style w:type="character" w:customStyle="1" w:styleId="21">
    <w:name w:val="Επικεφαλίδα 5 Char"/>
    <w:basedOn w:val="11"/>
    <w:link w:val="6"/>
    <w:semiHidden/>
    <w:qFormat/>
    <w:uiPriority w:val="9"/>
    <w:rPr>
      <w:rFonts w:eastAsiaTheme="majorEastAsia" w:cstheme="majorBidi"/>
      <w:color w:val="104862" w:themeColor="accent1" w:themeShade="BF"/>
    </w:rPr>
  </w:style>
  <w:style w:type="character" w:customStyle="1" w:styleId="22">
    <w:name w:val="Επικεφαλίδα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Επικεφαλίδα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Επικεφαλίδα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Επικεφαλίδα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Τίτλος Char"/>
    <w:basedOn w:val="11"/>
    <w:link w:val="16"/>
    <w:qFormat/>
    <w:uiPriority w:val="10"/>
    <w:rPr>
      <w:rFonts w:asciiTheme="majorHAnsi" w:hAnsiTheme="majorHAnsi" w:eastAsiaTheme="majorEastAsia" w:cstheme="majorBidi"/>
      <w:spacing w:val="-10"/>
      <w:kern w:val="28"/>
      <w:sz w:val="56"/>
      <w:szCs w:val="56"/>
    </w:rPr>
  </w:style>
  <w:style w:type="character" w:customStyle="1" w:styleId="27">
    <w:name w:val="Υπότιτλος Char"/>
    <w:basedOn w:val="11"/>
    <w:link w:val="15"/>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Απόσπασμα Char"/>
    <w:basedOn w:val="11"/>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Έντονο απόσπ. Char"/>
    <w:basedOn w:val="11"/>
    <w:link w:val="32"/>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character" w:customStyle="1" w:styleId="35">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3</Pages>
  <Words>959</Words>
  <Characters>5182</Characters>
  <Lines>43</Lines>
  <Paragraphs>12</Paragraphs>
  <TotalTime>161</TotalTime>
  <ScaleCrop>false</ScaleCrop>
  <LinksUpToDate>false</LinksUpToDate>
  <CharactersWithSpaces>6129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2025-09-15T14:32:00Z</dcterms:created>
  <dc:creator>IFIGENEIA THEOLOGIDOU</dc:creator>
  <cp:lastModifiedBy>WPS_1627500183</cp:lastModifiedBy>
  <dcterms:modified xsi:type="dcterms:W3CDTF">2025-09-16T06:22:08Z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255BE2924C2F4FC5878C450EA1F67870_12</vt:lpwstr>
  </property>
</Properties>
</file>