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hanging="0" w:start="208" w:end="0"/>
        <w:rPr>
          <w:sz w:val="20"/>
        </w:rPr>
      </w:pPr>
      <w:r>
        <w:rPr/>
        <w:drawing>
          <wp:inline distT="0" distB="0" distL="0" distR="0">
            <wp:extent cx="1019810" cy="1019810"/>
            <wp:effectExtent l="0" t="0" r="0" b="0"/>
            <wp:docPr id="1" name="Image 1" descr="Εικόνα που περιέχει σκίτσο/σχέδιο, ζωγραφιά, κύκλος, σύμβολο  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Εικόνα που περιέχει σκίτσο/σχέδιο, ζωγραφιά, κύκλος, σύμβολο  Το περιεχόμενο που δημιουργείται από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810" cy="1019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240" w:before="108" w:after="0"/>
        <w:rPr>
          <w:sz w:val="20"/>
        </w:rPr>
      </w:pPr>
      <w:r>
        <w:rPr>
          <w:sz w:val="20"/>
        </w:rPr>
      </w:r>
    </w:p>
    <w:p>
      <w:pPr>
        <w:sectPr>
          <w:footerReference w:type="default" r:id="rId3"/>
          <w:type w:val="nextPage"/>
          <w:pgSz w:w="11906" w:h="16838"/>
          <w:pgMar w:left="1700" w:right="850" w:gutter="0" w:header="0" w:top="1420" w:footer="280" w:bottom="816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1"/>
        <w:spacing w:lineRule="auto" w:line="240" w:before="90" w:after="0"/>
        <w:ind w:start="208" w:end="1972"/>
        <w:rPr/>
      </w:pPr>
      <w:r>
        <w:rPr/>
        <w:t>ΕΛΛΗΝΙΚΗ</w:t>
      </w:r>
      <w:r>
        <w:rPr>
          <w:spacing w:val="-15"/>
        </w:rPr>
        <w:t xml:space="preserve"> </w:t>
      </w:r>
      <w:r>
        <w:rPr/>
        <w:t>ΔΗΜΟΚΡΑΤΙΑ ΙΟΝΙΟ ΠΑΝΕΠΙΣΤΗΜΙΟ</w:t>
      </w:r>
    </w:p>
    <w:p>
      <w:pPr>
        <w:pStyle w:val="Normal"/>
        <w:spacing w:lineRule="auto" w:line="240" w:before="1" w:after="0"/>
        <w:ind w:hanging="0" w:start="208" w:end="0"/>
        <w:jc w:val="start"/>
        <w:rPr/>
      </w:pPr>
      <w:r>
        <w:rPr>
          <w:b/>
          <w:sz w:val="24"/>
        </w:rPr>
        <w:t>ΣΧΟΛΗ ΑΝΘΡΩΠΙΣΤΙΚΩΝ ΕΠΙΣΤΗΜΩΝ ΤΜΗΜΑ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ΞΕΝΩΝ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ΓΛΩΣΣΩΝ,</w:t>
      </w:r>
      <w:r>
        <w:rPr>
          <w:b/>
          <w:spacing w:val="-11"/>
          <w:sz w:val="24"/>
        </w:rPr>
        <w:t xml:space="preserve"> </w:t>
      </w:r>
    </w:p>
    <w:p>
      <w:pPr>
        <w:pStyle w:val="Normal"/>
        <w:spacing w:lineRule="auto" w:line="240" w:before="1" w:after="0"/>
        <w:ind w:hanging="0" w:start="208" w:end="0"/>
        <w:jc w:val="start"/>
        <w:rPr>
          <w:b/>
          <w:sz w:val="24"/>
        </w:rPr>
      </w:pPr>
      <w:r>
        <w:rPr>
          <w:b/>
          <w:sz w:val="24"/>
        </w:rPr>
        <w:t>ΜΕΤΑΦΡΑΣΗΣ ΚΑΙ ΔΙΕΡΜΗΝΕΙΑΣ</w:t>
      </w:r>
    </w:p>
    <w:p>
      <w:pPr>
        <w:pStyle w:val="Heading2"/>
        <w:spacing w:lineRule="auto" w:line="240" w:before="90" w:after="0"/>
        <w:ind w:start="208" w:end="0"/>
        <w:rPr/>
      </w:pPr>
      <w:r>
        <w:br w:type="column"/>
      </w:r>
      <w:r>
        <w:rPr/>
        <w:t xml:space="preserve">Δ/νση </w:t>
      </w:r>
      <w:r>
        <w:rPr>
          <w:spacing w:val="-2"/>
        </w:rPr>
        <w:t>Γραμματείας:</w:t>
      </w:r>
    </w:p>
    <w:p>
      <w:pPr>
        <w:pStyle w:val="BodyText"/>
        <w:spacing w:lineRule="auto" w:line="240" w:before="140" w:after="0"/>
        <w:ind w:start="208" w:end="0"/>
        <w:rPr/>
      </w:pPr>
      <w:r>
        <w:rPr/>
        <w:t>Πλατεία</w:t>
      </w:r>
      <w:r>
        <w:rPr>
          <w:spacing w:val="-3"/>
        </w:rPr>
        <w:t xml:space="preserve"> </w:t>
      </w:r>
      <w:r>
        <w:rPr/>
        <w:t>Χρ.</w:t>
      </w:r>
      <w:r>
        <w:rPr>
          <w:spacing w:val="-3"/>
        </w:rPr>
        <w:t xml:space="preserve"> </w:t>
      </w:r>
      <w:r>
        <w:rPr/>
        <w:t>Τσιριγώτη</w:t>
      </w:r>
      <w:r>
        <w:rPr>
          <w:spacing w:val="-1"/>
        </w:rPr>
        <w:t xml:space="preserve"> </w:t>
      </w:r>
      <w:r>
        <w:rPr>
          <w:spacing w:val="-5"/>
        </w:rPr>
        <w:t>7,</w:t>
      </w:r>
    </w:p>
    <w:p>
      <w:pPr>
        <w:pStyle w:val="BodyText"/>
        <w:spacing w:lineRule="auto" w:line="240" w:before="137" w:after="0"/>
        <w:ind w:start="208" w:end="133"/>
        <w:rPr/>
      </w:pPr>
      <w:r>
        <w:rPr/>
        <w:t>Κτίριο</w:t>
      </w:r>
      <w:r>
        <w:rPr>
          <w:spacing w:val="-9"/>
        </w:rPr>
        <w:t xml:space="preserve"> </w:t>
      </w:r>
      <w:r>
        <w:rPr/>
        <w:t>Γαληνός,</w:t>
      </w:r>
      <w:r>
        <w:rPr>
          <w:spacing w:val="-8"/>
        </w:rPr>
        <w:t xml:space="preserve"> </w:t>
      </w:r>
      <w:r>
        <w:rPr/>
        <w:t>1</w:t>
      </w:r>
      <w:r>
        <w:rPr>
          <w:vertAlign w:val="superscript"/>
        </w:rPr>
        <w:t>ος</w:t>
      </w:r>
      <w:r>
        <w:rPr>
          <w:spacing w:val="40"/>
          <w:position w:val="0"/>
          <w:sz w:val="24"/>
          <w:vertAlign w:val="baseline"/>
        </w:rPr>
        <w:t xml:space="preserve"> </w:t>
      </w:r>
      <w:r>
        <w:rPr>
          <w:position w:val="0"/>
          <w:sz w:val="24"/>
          <w:vertAlign w:val="baseline"/>
        </w:rPr>
        <w:t>όροφος, 49132 Κέρκυρα</w:t>
      </w:r>
    </w:p>
    <w:p>
      <w:pPr>
        <w:pStyle w:val="Normal"/>
        <w:spacing w:lineRule="auto" w:line="240" w:before="0" w:after="0"/>
        <w:ind w:hanging="0" w:start="208" w:end="0"/>
        <w:jc w:val="start"/>
        <w:rPr/>
      </w:pPr>
      <w:r>
        <w:rPr>
          <w:b/>
          <w:sz w:val="24"/>
        </w:rPr>
        <w:t>Τηλ.: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26610-</w:t>
      </w:r>
      <w:r>
        <w:rPr>
          <w:spacing w:val="-2"/>
          <w:sz w:val="24"/>
        </w:rPr>
        <w:t>872</w:t>
      </w:r>
      <w:r>
        <w:rPr>
          <w:spacing w:val="-2"/>
          <w:sz w:val="24"/>
        </w:rPr>
        <w:t>46, 87202</w:t>
      </w:r>
    </w:p>
    <w:p>
      <w:pPr>
        <w:pStyle w:val="Normal"/>
        <w:spacing w:lineRule="auto" w:line="240" w:before="139" w:after="0"/>
        <w:ind w:hanging="0" w:start="208" w:end="0"/>
        <w:jc w:val="start"/>
        <w:rPr/>
      </w:pPr>
      <w:r>
        <w:rPr>
          <w:b/>
          <w:sz w:val="24"/>
        </w:rPr>
        <w:t>Email:</w:t>
      </w:r>
      <w:r>
        <w:rPr>
          <w:b/>
          <w:spacing w:val="1"/>
          <w:sz w:val="24"/>
        </w:rPr>
        <w:t xml:space="preserve"> </w:t>
      </w:r>
      <w:hyperlink r:id="rId4">
        <w:r>
          <w:rPr>
            <w:rStyle w:val="Style7"/>
            <w:spacing w:val="-2"/>
            <w:sz w:val="24"/>
          </w:rPr>
          <w:t>dflti@ionio.gr</w:t>
        </w:r>
      </w:hyperlink>
    </w:p>
    <w:p>
      <w:pPr>
        <w:sectPr>
          <w:type w:val="continuous"/>
          <w:pgSz w:w="11906" w:h="16838"/>
          <w:pgMar w:left="1700" w:right="850" w:gutter="0" w:header="0" w:top="1420" w:footer="280" w:bottom="816"/>
          <w:cols w:num="2" w:equalWidth="false" w:sep="false">
            <w:col w:w="5257" w:space="410"/>
            <w:col w:w="3688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Normal"/>
        <w:spacing w:before="0" w:after="0"/>
        <w:ind w:hanging="0" w:start="0" w:end="849"/>
        <w:jc w:val="center"/>
        <w:rPr>
          <w:b/>
          <w:sz w:val="24"/>
        </w:rPr>
      </w:pPr>
      <w:r>
        <w:rPr>
          <w:b/>
          <w:spacing w:val="-2"/>
          <w:sz w:val="24"/>
          <w:u w:val="single"/>
        </w:rPr>
        <w:t>ΑΝΑΚΟΙΝΩΣΗ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Heading1"/>
        <w:spacing w:lineRule="auto" w:line="360"/>
        <w:ind w:firstLine="4" w:start="302" w:end="1154"/>
        <w:jc w:val="center"/>
        <w:rPr/>
      </w:pPr>
      <w:r>
        <w:rPr/>
        <w:t>ΚΑΤΑΤΑΚΤΗΡΙΩΝ ΕΞΕΤΑΣΕΩΝ ΑΚΑΔΗΜΑΪΚΟΥ ΕΤΟΥΣ 202</w:t>
      </w:r>
      <w:r>
        <w:rPr/>
        <w:t>6</w:t>
      </w:r>
      <w:r>
        <w:rPr/>
        <w:t>-202</w:t>
      </w:r>
      <w:r>
        <w:rPr/>
        <w:t>7</w:t>
      </w:r>
      <w:r>
        <w:rPr/>
        <w:t xml:space="preserve"> ΓΙΑ</w:t>
      </w:r>
      <w:r>
        <w:rPr>
          <w:spacing w:val="-6"/>
        </w:rPr>
        <w:t xml:space="preserve"> </w:t>
      </w:r>
      <w:r>
        <w:rPr/>
        <w:t>ΤΗΝ</w:t>
      </w:r>
      <w:r>
        <w:rPr>
          <w:spacing w:val="-6"/>
        </w:rPr>
        <w:t xml:space="preserve"> </w:t>
      </w:r>
      <w:r>
        <w:rPr/>
        <w:t>ΕΙΣΑΓΩΓΗ</w:t>
      </w:r>
      <w:r>
        <w:rPr>
          <w:spacing w:val="-7"/>
        </w:rPr>
        <w:t xml:space="preserve"> </w:t>
      </w:r>
      <w:r>
        <w:rPr/>
        <w:t>ΣΤΟ</w:t>
      </w:r>
      <w:r>
        <w:rPr>
          <w:spacing w:val="-5"/>
        </w:rPr>
        <w:t xml:space="preserve"> </w:t>
      </w:r>
      <w:r>
        <w:rPr/>
        <w:t>ΤΜΗΜΑ</w:t>
      </w:r>
      <w:r>
        <w:rPr>
          <w:spacing w:val="-6"/>
        </w:rPr>
        <w:t xml:space="preserve"> </w:t>
      </w:r>
      <w:r>
        <w:rPr/>
        <w:t>ΞΕΝΩΝ</w:t>
      </w:r>
      <w:r>
        <w:rPr>
          <w:spacing w:val="-6"/>
        </w:rPr>
        <w:t xml:space="preserve"> </w:t>
      </w:r>
      <w:r>
        <w:rPr/>
        <w:t>ΓΛΩΣΣΩΝ</w:t>
      </w:r>
      <w:r>
        <w:rPr>
          <w:spacing w:val="-6"/>
        </w:rPr>
        <w:t xml:space="preserve"> </w:t>
      </w:r>
      <w:r>
        <w:rPr/>
        <w:t>ΜΕΤΑΦΡΑΣΗΣ ΚΑΙ ΔΙΕΡΜΗΝΕΊΑΣ ΤΗΣ ΣΧΟΛΗΣ ΑΝΘΡΩΠΙΣΤΙΚΩΝ ΕΠΙΣΤΗΜΩΝ ΤΟΥ ΙΟΝΙΟΥ ΠΑΝΕΠΙΣΤΗΜΙΟΥ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spacing w:lineRule="auto" w:line="360"/>
        <w:ind w:start="100" w:end="944"/>
        <w:jc w:val="both"/>
        <w:rPr/>
      </w:pPr>
      <w:r>
        <w:rPr/>
        <w:tab/>
        <w:t>Εγκρίνονται για το ακαδ. έτος 202</w:t>
      </w:r>
      <w:r>
        <w:rPr/>
        <w:t>6</w:t>
      </w:r>
      <w:r>
        <w:rPr/>
        <w:t>-202</w:t>
      </w:r>
      <w:r>
        <w:rPr/>
        <w:t>7</w:t>
      </w:r>
      <w:r>
        <w:rPr/>
        <w:t xml:space="preserve"> οι κατατάξεις στο Τμήμα Ξένων Γλωσσών Μετάφρασης και</w:t>
      </w:r>
      <w:r>
        <w:rPr>
          <w:spacing w:val="-1"/>
        </w:rPr>
        <w:t xml:space="preserve"> </w:t>
      </w:r>
      <w:r>
        <w:rPr/>
        <w:t xml:space="preserve">Διερμηνείας του Ιονίου Πανεπιστημίου πτυχιούχων </w:t>
      </w:r>
      <w:r>
        <w:rPr/>
        <w:t xml:space="preserve">ΑΕΙ, </w:t>
      </w:r>
      <w:r>
        <w:rPr/>
        <w:t>Τ.Ε.Ι. ή ισοτίμων προς αυτά, Α.Σ.ΠΑΙ.Τ.Ε., της</w:t>
      </w:r>
      <w:r>
        <w:rPr>
          <w:spacing w:val="40"/>
        </w:rPr>
        <w:t xml:space="preserve"> </w:t>
      </w:r>
      <w:r>
        <w:rPr/>
        <w:t xml:space="preserve">Ελλάδος ή του εξωτερικού </w:t>
      </w:r>
      <w:r>
        <w:rPr/>
        <w:t>ή κατόχων πιστοποιητικού διαγραφής της παρ. 1 του άρθρου 76 του Ν.4957/2022, σύμφωνα με το οποίο πιστοποιείται η κατοχή τουλάχιστον 120 πιστωτικών μονάδων (</w:t>
      </w:r>
      <w:r>
        <w:rPr>
          <w:lang w:val="en-US"/>
        </w:rPr>
        <w:t>ECTS)</w:t>
      </w:r>
      <w:r>
        <w:rPr/>
        <w:t>.</w:t>
      </w:r>
    </w:p>
    <w:p>
      <w:pPr>
        <w:pStyle w:val="BodyText"/>
        <w:spacing w:lineRule="auto" w:line="360"/>
        <w:ind w:start="100" w:end="944"/>
        <w:jc w:val="both"/>
        <w:rPr/>
      </w:pPr>
      <w:r>
        <w:rPr/>
        <w:tab/>
        <w:t>Επισημαίνεται</w:t>
      </w:r>
      <w:r>
        <w:rPr>
          <w:lang w:val="el-GR"/>
        </w:rPr>
        <w:t xml:space="preserve"> ότι δεν επιτρέπεται η υποβολή αίτησης κατάταξης στο Τμήμα Ξένων Γλωσσών, Μετάφρασης &amp; Διερμηνείας των διαγραμμένων από αυτό το Τμήμα, λόγω συμπλήρωσης της ανώτατης διάρκειας φοίτησης. Επίσης δεν μπορούν να υποβάλλουν αίτηση οι απόφοιτοι ΙΕΚ και Μεταλυκειακού έτους – Τάξης Μαθητείας συναφών ειδικοτήτων με το Πρόγραμμα Σπουδών του ΤΞΓΜΔ.  </w:t>
      </w:r>
    </w:p>
    <w:p>
      <w:pPr>
        <w:pStyle w:val="BodyText"/>
        <w:spacing w:lineRule="auto" w:line="360"/>
        <w:ind w:start="100" w:end="948"/>
        <w:jc w:val="both"/>
        <w:rPr/>
      </w:pPr>
      <w:r>
        <w:rPr/>
        <w:tab/>
        <w:t>Προκειμένου για πτυχιούχους εξωτερικού συνυποβάλλεται -</w:t>
      </w:r>
      <w:r>
        <w:rPr>
          <w:spacing w:val="-3"/>
        </w:rPr>
        <w:t xml:space="preserve"> </w:t>
      </w:r>
      <w:r>
        <w:rPr>
          <w:b/>
        </w:rPr>
        <w:t>εφόσον έχ</w:t>
      </w:r>
      <w:r>
        <w:rPr>
          <w:b/>
        </w:rPr>
        <w:t>ει</w:t>
      </w:r>
      <w:r>
        <w:rPr>
          <w:b/>
          <w:caps w:val="false"/>
          <w:smallCaps w:val="false"/>
        </w:rPr>
        <w:t xml:space="preserve"> ήδη εκδοθεί</w:t>
      </w:r>
      <w:r>
        <w:rPr>
          <w:b/>
          <w:caps w:val="false"/>
          <w:smallCaps w:val="false"/>
          <w:spacing w:val="-2"/>
        </w:rPr>
        <w:t xml:space="preserve"> </w:t>
      </w:r>
      <w:r>
        <w:rPr>
          <w:caps w:val="false"/>
          <w:smallCaps w:val="false"/>
        </w:rPr>
        <w:t xml:space="preserve">- βεβαίωση αντιστοιχίας και ισοτιμίας του τίτλου σπουδών τους από τον Διεπιστημονικό Οργανισμό Αναγνώρισης Τίτλων Ακαδημαϊκών και Πληροφόρησης </w:t>
      </w:r>
      <w:r>
        <w:rPr>
          <w:caps w:val="false"/>
          <w:smallCaps w:val="false"/>
          <w:spacing w:val="-2"/>
        </w:rPr>
        <w:t xml:space="preserve">(Δ.Ο.Α.Τ.Α.Π.). </w:t>
      </w:r>
      <w:r>
        <w:rPr>
          <w:b/>
          <w:sz w:val="24"/>
        </w:rPr>
        <w:t>Σε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δ</w:t>
      </w:r>
      <w:r>
        <w:rPr>
          <w:b/>
          <w:sz w:val="24"/>
        </w:rPr>
        <w:t>ιαφορετική περίπτωση</w:t>
      </w:r>
      <w:r>
        <w:rPr>
          <w:b/>
          <w:caps w:val="false"/>
          <w:smallCaps w:val="false"/>
          <w:sz w:val="24"/>
        </w:rPr>
        <w:t>,</w:t>
      </w:r>
      <w:r>
        <w:rPr>
          <w:b/>
          <w:caps w:val="false"/>
          <w:smallCaps w:val="false"/>
          <w:spacing w:val="-10"/>
          <w:sz w:val="24"/>
        </w:rPr>
        <w:t xml:space="preserve"> </w:t>
      </w:r>
      <w:r>
        <w:rPr>
          <w:b/>
          <w:caps w:val="false"/>
          <w:smallCaps w:val="false"/>
          <w:sz w:val="24"/>
        </w:rPr>
        <w:t>αν</w:t>
      </w:r>
      <w:r>
        <w:rPr>
          <w:b/>
          <w:caps w:val="false"/>
          <w:smallCaps w:val="false"/>
          <w:spacing w:val="-10"/>
          <w:sz w:val="24"/>
        </w:rPr>
        <w:t xml:space="preserve"> </w:t>
      </w:r>
      <w:r>
        <w:rPr>
          <w:b/>
          <w:caps w:val="false"/>
          <w:smallCaps w:val="false"/>
          <w:sz w:val="24"/>
        </w:rPr>
        <w:t>δηλαδή</w:t>
      </w:r>
      <w:r>
        <w:rPr>
          <w:b/>
          <w:caps w:val="false"/>
          <w:smallCaps w:val="false"/>
          <w:spacing w:val="-10"/>
          <w:sz w:val="24"/>
        </w:rPr>
        <w:t xml:space="preserve"> </w:t>
      </w:r>
      <w:r>
        <w:rPr>
          <w:b/>
          <w:caps w:val="false"/>
          <w:smallCaps w:val="false"/>
          <w:sz w:val="24"/>
        </w:rPr>
        <w:t>δεν</w:t>
      </w:r>
      <w:r>
        <w:rPr>
          <w:b/>
          <w:caps w:val="false"/>
          <w:smallCaps w:val="false"/>
          <w:spacing w:val="-10"/>
          <w:sz w:val="24"/>
        </w:rPr>
        <w:t xml:space="preserve"> </w:t>
      </w:r>
      <w:r>
        <w:rPr>
          <w:b/>
          <w:caps w:val="false"/>
          <w:smallCaps w:val="false"/>
          <w:sz w:val="24"/>
        </w:rPr>
        <w:t>έχ</w:t>
      </w:r>
      <w:r>
        <w:rPr>
          <w:b/>
          <w:caps w:val="false"/>
          <w:smallCaps w:val="false"/>
          <w:sz w:val="24"/>
        </w:rPr>
        <w:t>ει</w:t>
      </w:r>
      <w:r>
        <w:rPr>
          <w:b/>
          <w:caps w:val="false"/>
          <w:smallCaps w:val="false"/>
          <w:spacing w:val="-13"/>
          <w:sz w:val="24"/>
        </w:rPr>
        <w:t xml:space="preserve"> </w:t>
      </w:r>
      <w:r>
        <w:rPr>
          <w:b/>
          <w:caps w:val="false"/>
          <w:smallCaps w:val="false"/>
          <w:sz w:val="24"/>
        </w:rPr>
        <w:t>εκδοθεί,</w:t>
      </w:r>
      <w:r>
        <w:rPr>
          <w:b/>
          <w:caps w:val="false"/>
          <w:smallCaps w:val="false"/>
          <w:spacing w:val="-1"/>
          <w:sz w:val="24"/>
        </w:rPr>
        <w:t xml:space="preserve"> </w:t>
      </w:r>
      <w:r>
        <w:rPr>
          <w:caps w:val="false"/>
          <w:smallCaps w:val="false"/>
          <w:sz w:val="24"/>
        </w:rPr>
        <w:t>ισχύει</w:t>
      </w:r>
      <w:r>
        <w:rPr>
          <w:caps w:val="false"/>
          <w:smallCaps w:val="false"/>
          <w:spacing w:val="-10"/>
          <w:sz w:val="24"/>
        </w:rPr>
        <w:t xml:space="preserve"> </w:t>
      </w:r>
      <w:r>
        <w:rPr>
          <w:caps w:val="false"/>
          <w:smallCaps w:val="false"/>
          <w:sz w:val="24"/>
        </w:rPr>
        <w:t>η</w:t>
      </w:r>
      <w:r>
        <w:rPr>
          <w:caps w:val="false"/>
          <w:smallCaps w:val="false"/>
          <w:spacing w:val="-11"/>
          <w:sz w:val="24"/>
        </w:rPr>
        <w:t xml:space="preserve"> </w:t>
      </w:r>
      <w:r>
        <w:rPr>
          <w:caps w:val="false"/>
          <w:smallCaps w:val="false"/>
          <w:sz w:val="24"/>
        </w:rPr>
        <w:t>παρ.</w:t>
      </w:r>
      <w:r>
        <w:rPr>
          <w:caps w:val="false"/>
          <w:smallCaps w:val="false"/>
          <w:spacing w:val="-13"/>
          <w:sz w:val="24"/>
        </w:rPr>
        <w:t xml:space="preserve"> </w:t>
      </w:r>
      <w:r>
        <w:rPr>
          <w:caps w:val="false"/>
          <w:smallCaps w:val="false"/>
          <w:sz w:val="24"/>
        </w:rPr>
        <w:t>4</w:t>
      </w:r>
      <w:r>
        <w:rPr>
          <w:caps w:val="false"/>
          <w:smallCaps w:val="false"/>
          <w:spacing w:val="-13"/>
          <w:sz w:val="24"/>
        </w:rPr>
        <w:t xml:space="preserve"> </w:t>
      </w:r>
      <w:r>
        <w:rPr>
          <w:caps w:val="false"/>
          <w:smallCaps w:val="false"/>
          <w:sz w:val="24"/>
        </w:rPr>
        <w:t>του</w:t>
      </w:r>
      <w:r>
        <w:rPr>
          <w:caps w:val="false"/>
          <w:smallCaps w:val="false"/>
          <w:spacing w:val="-10"/>
          <w:sz w:val="24"/>
        </w:rPr>
        <w:t xml:space="preserve"> </w:t>
      </w:r>
      <w:r>
        <w:rPr>
          <w:caps w:val="false"/>
          <w:smallCaps w:val="false"/>
          <w:sz w:val="24"/>
        </w:rPr>
        <w:t>άρθρου 304 του ν.</w:t>
      </w:r>
      <w:r>
        <w:rPr>
          <w:caps w:val="false"/>
          <w:smallCaps w:val="false"/>
          <w:spacing w:val="-1"/>
          <w:sz w:val="24"/>
        </w:rPr>
        <w:t xml:space="preserve"> </w:t>
      </w:r>
      <w:r>
        <w:rPr>
          <w:caps w:val="false"/>
          <w:smallCaps w:val="false"/>
          <w:sz w:val="24"/>
        </w:rPr>
        <w:t>4957/2022 (Α’</w:t>
      </w:r>
      <w:r>
        <w:rPr>
          <w:caps w:val="false"/>
          <w:smallCaps w:val="false"/>
          <w:spacing w:val="-1"/>
          <w:sz w:val="24"/>
        </w:rPr>
        <w:t xml:space="preserve"> </w:t>
      </w:r>
      <w:r>
        <w:rPr>
          <w:caps w:val="false"/>
          <w:smallCaps w:val="false"/>
          <w:sz w:val="24"/>
        </w:rPr>
        <w:t>141)</w:t>
      </w:r>
      <w:r>
        <w:rPr>
          <w:caps w:val="false"/>
          <w:smallCaps w:val="false"/>
          <w:spacing w:val="-1"/>
          <w:sz w:val="24"/>
        </w:rPr>
        <w:t xml:space="preserve"> </w:t>
      </w:r>
      <w:r>
        <w:rPr>
          <w:caps w:val="false"/>
          <w:smallCaps w:val="false"/>
          <w:sz w:val="24"/>
        </w:rPr>
        <w:t>όπως τροποποιήθηκε με την</w:t>
      </w:r>
      <w:r>
        <w:rPr>
          <w:caps w:val="false"/>
          <w:smallCaps w:val="false"/>
          <w:spacing w:val="-1"/>
          <w:sz w:val="24"/>
        </w:rPr>
        <w:t xml:space="preserve"> </w:t>
      </w:r>
      <w:r>
        <w:rPr>
          <w:caps w:val="false"/>
          <w:smallCaps w:val="false"/>
          <w:sz w:val="24"/>
        </w:rPr>
        <w:t>παρ. 2 του άρθρου 36 του ν.5029/2023 (55 Α΄) που ακολουθεί:</w:t>
      </w:r>
    </w:p>
    <w:p>
      <w:pPr>
        <w:pStyle w:val="BodyText"/>
        <w:spacing w:lineRule="auto" w:line="240" w:before="0" w:after="0"/>
        <w:ind w:start="100" w:end="947"/>
        <w:jc w:val="both"/>
        <w:rPr/>
      </w:pPr>
      <w:r>
        <w:rPr/>
        <w:t>«4. Τα Ανώτατα Εκπαιδευτικά Ιδρύματα (Α.Ε.Ι.) της ημεδαπής και τα δημόσια ερευνητικά κέντρα που εποπτεύονται από τη Γενική Γραμματεία Έρευνας και Καινοτομίας,</w:t>
      </w:r>
      <w:r>
        <w:rPr>
          <w:spacing w:val="-15"/>
        </w:rPr>
        <w:t xml:space="preserve"> </w:t>
      </w:r>
      <w:r>
        <w:rPr/>
        <w:t>δεσμεύονται</w:t>
      </w:r>
      <w:r>
        <w:rPr>
          <w:spacing w:val="-15"/>
        </w:rPr>
        <w:t xml:space="preserve"> </w:t>
      </w:r>
      <w:r>
        <w:rPr/>
        <w:t>από</w:t>
      </w:r>
      <w:r>
        <w:rPr>
          <w:spacing w:val="-15"/>
        </w:rPr>
        <w:t xml:space="preserve"> </w:t>
      </w:r>
      <w:r>
        <w:rPr/>
        <w:t>τα</w:t>
      </w:r>
      <w:r>
        <w:rPr>
          <w:spacing w:val="-15"/>
        </w:rPr>
        <w:t xml:space="preserve"> </w:t>
      </w:r>
      <w:r>
        <w:rPr/>
        <w:t>Μητρώα</w:t>
      </w:r>
      <w:r>
        <w:rPr>
          <w:spacing w:val="-15"/>
        </w:rPr>
        <w:t xml:space="preserve"> </w:t>
      </w:r>
      <w:r>
        <w:rPr/>
        <w:t>του</w:t>
      </w:r>
      <w:r>
        <w:rPr>
          <w:spacing w:val="-15"/>
        </w:rPr>
        <w:t xml:space="preserve"> </w:t>
      </w:r>
      <w:r>
        <w:rPr/>
        <w:t>παρόντος,</w:t>
      </w:r>
      <w:r>
        <w:rPr>
          <w:spacing w:val="-15"/>
        </w:rPr>
        <w:t xml:space="preserve"> </w:t>
      </w:r>
      <w:r>
        <w:rPr/>
        <w:t>προκειμένου</w:t>
      </w:r>
      <w:r>
        <w:rPr>
          <w:spacing w:val="-15"/>
        </w:rPr>
        <w:t xml:space="preserve"> </w:t>
      </w:r>
      <w:r>
        <w:rPr/>
        <w:t>τα</w:t>
      </w:r>
      <w:r>
        <w:rPr>
          <w:spacing w:val="-15"/>
        </w:rPr>
        <w:t xml:space="preserve"> </w:t>
      </w:r>
      <w:r>
        <w:rPr/>
        <w:t>αρμόδια</w:t>
      </w:r>
      <w:r>
        <w:rPr>
          <w:spacing w:val="-15"/>
        </w:rPr>
        <w:t xml:space="preserve"> </w:t>
      </w:r>
      <w:r>
        <w:rPr/>
        <w:t>ανά περίπτωση</w:t>
      </w:r>
      <w:r>
        <w:rPr>
          <w:spacing w:val="4"/>
        </w:rPr>
        <w:t xml:space="preserve"> </w:t>
      </w:r>
      <w:r>
        <w:rPr/>
        <w:t>όργανά</w:t>
      </w:r>
      <w:r>
        <w:rPr>
          <w:spacing w:val="6"/>
        </w:rPr>
        <w:t xml:space="preserve"> </w:t>
      </w:r>
      <w:r>
        <w:rPr/>
        <w:t>τους</w:t>
      </w:r>
      <w:r>
        <w:rPr>
          <w:spacing w:val="7"/>
        </w:rPr>
        <w:t xml:space="preserve"> </w:t>
      </w:r>
      <w:r>
        <w:rPr/>
        <w:t>να</w:t>
      </w:r>
      <w:r>
        <w:rPr>
          <w:spacing w:val="5"/>
        </w:rPr>
        <w:t xml:space="preserve"> </w:t>
      </w:r>
      <w:r>
        <w:rPr/>
        <w:t>διαπιστώσουν</w:t>
      </w:r>
      <w:r>
        <w:rPr>
          <w:spacing w:val="7"/>
        </w:rPr>
        <w:t xml:space="preserve"> </w:t>
      </w:r>
      <w:r>
        <w:rPr/>
        <w:t>αν</w:t>
      </w:r>
      <w:r>
        <w:rPr>
          <w:spacing w:val="7"/>
        </w:rPr>
        <w:t xml:space="preserve"> </w:t>
      </w:r>
      <w:r>
        <w:rPr/>
        <w:t>ένα</w:t>
      </w:r>
      <w:r>
        <w:rPr>
          <w:spacing w:val="5"/>
        </w:rPr>
        <w:t xml:space="preserve"> </w:t>
      </w:r>
      <w:r>
        <w:rPr/>
        <w:t>ίδρυμα</w:t>
      </w:r>
      <w:r>
        <w:rPr>
          <w:spacing w:val="7"/>
        </w:rPr>
        <w:t xml:space="preserve"> </w:t>
      </w:r>
      <w:r>
        <w:rPr/>
        <w:t>της</w:t>
      </w:r>
      <w:r>
        <w:rPr>
          <w:spacing w:val="9"/>
        </w:rPr>
        <w:t xml:space="preserve"> </w:t>
      </w:r>
      <w:r>
        <w:rPr/>
        <w:t>αλλοδαπής</w:t>
      </w:r>
      <w:r>
        <w:rPr>
          <w:spacing w:val="8"/>
        </w:rPr>
        <w:t xml:space="preserve"> </w:t>
      </w:r>
      <w:r>
        <w:rPr/>
        <w:t>ή</w:t>
      </w:r>
      <w:r>
        <w:rPr>
          <w:spacing w:val="5"/>
        </w:rPr>
        <w:t xml:space="preserve"> </w:t>
      </w:r>
      <w:r>
        <w:rPr/>
        <w:t>ένας</w:t>
      </w:r>
      <w:r>
        <w:rPr>
          <w:spacing w:val="9"/>
        </w:rPr>
        <w:t xml:space="preserve"> </w:t>
      </w:r>
      <w:r>
        <w:rPr>
          <w:spacing w:val="-2"/>
        </w:rPr>
        <w:t xml:space="preserve">τύπος </w:t>
      </w:r>
      <w:r>
        <w:rPr>
          <w:sz w:val="24"/>
        </w:rPr>
        <w:t xml:space="preserve">τίτλου ιδρύματος της αλλοδαπής είναι αναγνωρισμένα για […] ζ) </w:t>
      </w:r>
      <w:r>
        <w:rPr>
          <w:b w:val="false"/>
          <w:bCs w:val="false"/>
          <w:sz w:val="24"/>
        </w:rPr>
        <w:t>τη συμμετοχή σε κατατακτή</w:t>
      </w:r>
      <w:r>
        <w:rPr>
          <w:b w:val="false"/>
          <w:bCs w:val="false"/>
          <w:sz w:val="24"/>
        </w:rPr>
        <w:t>ριε</w:t>
      </w:r>
      <w:r>
        <w:rPr>
          <w:b w:val="false"/>
          <w:bCs w:val="false"/>
          <w:caps w:val="false"/>
          <w:smallCaps w:val="false"/>
          <w:sz w:val="24"/>
        </w:rPr>
        <w:t>ς εξετάσ</w:t>
      </w:r>
      <w:r>
        <w:rPr>
          <w:b w:val="false"/>
          <w:bCs w:val="false"/>
          <w:caps w:val="false"/>
          <w:smallCaps w:val="false"/>
          <w:sz w:val="24"/>
        </w:rPr>
        <w:t>ει</w:t>
      </w:r>
      <w:r>
        <w:rPr>
          <w:b w:val="false"/>
          <w:bCs w:val="false"/>
          <w:caps w:val="false"/>
          <w:smallCaps w:val="false"/>
          <w:sz w:val="24"/>
        </w:rPr>
        <w:t>ς γ</w:t>
      </w:r>
      <w:r>
        <w:rPr>
          <w:b w:val="false"/>
          <w:bCs w:val="false"/>
          <w:caps w:val="false"/>
          <w:smallCaps w:val="false"/>
          <w:sz w:val="24"/>
        </w:rPr>
        <w:t>ια</w:t>
      </w:r>
      <w:r>
        <w:rPr>
          <w:b w:val="false"/>
          <w:bCs w:val="false"/>
          <w:caps w:val="false"/>
          <w:smallCaps w:val="false"/>
          <w:sz w:val="24"/>
        </w:rPr>
        <w:t xml:space="preserve"> την </w:t>
      </w:r>
      <w:r>
        <w:rPr>
          <w:b w:val="false"/>
          <w:bCs w:val="false"/>
          <w:caps w:val="false"/>
          <w:smallCaps w:val="false"/>
          <w:sz w:val="24"/>
        </w:rPr>
        <w:t>ει</w:t>
      </w:r>
      <w:r>
        <w:rPr>
          <w:b w:val="false"/>
          <w:bCs w:val="false"/>
          <w:caps w:val="false"/>
          <w:smallCaps w:val="false"/>
          <w:sz w:val="24"/>
        </w:rPr>
        <w:t xml:space="preserve">σαγωγή σε προγράμματα πρώτου κύκλου </w:t>
      </w:r>
      <w:r>
        <w:rPr>
          <w:b w:val="false"/>
          <w:bCs w:val="false"/>
          <w:caps w:val="false"/>
          <w:smallCaps w:val="false"/>
          <w:spacing w:val="-2"/>
          <w:sz w:val="24"/>
        </w:rPr>
        <w:t xml:space="preserve">σπουδών. </w:t>
      </w:r>
      <w:r>
        <w:rPr>
          <w:b w:val="false"/>
          <w:bCs w:val="false"/>
        </w:rPr>
        <w:t>Το</w:t>
      </w:r>
      <w:r>
        <w:rPr>
          <w:b w:val="false"/>
          <w:bCs w:val="false"/>
          <w:spacing w:val="40"/>
        </w:rPr>
        <w:t xml:space="preserve"> </w:t>
      </w:r>
      <w:r>
        <w:rPr>
          <w:b w:val="false"/>
          <w:bCs w:val="false"/>
        </w:rPr>
        <w:t>αρμόδιο</w:t>
      </w:r>
      <w:r>
        <w:rPr>
          <w:b w:val="false"/>
          <w:bCs w:val="false"/>
          <w:spacing w:val="40"/>
        </w:rPr>
        <w:t xml:space="preserve"> </w:t>
      </w:r>
      <w:r>
        <w:rPr>
          <w:b w:val="false"/>
          <w:bCs w:val="false"/>
        </w:rPr>
        <w:t>όργανο</w:t>
      </w:r>
      <w:r>
        <w:rPr>
          <w:b w:val="false"/>
          <w:bCs w:val="false"/>
          <w:spacing w:val="40"/>
        </w:rPr>
        <w:t xml:space="preserve"> </w:t>
      </w:r>
      <w:r>
        <w:rPr>
          <w:b w:val="false"/>
          <w:bCs w:val="false"/>
        </w:rPr>
        <w:t>του</w:t>
      </w:r>
      <w:r>
        <w:rPr>
          <w:b w:val="false"/>
          <w:bCs w:val="false"/>
          <w:spacing w:val="40"/>
        </w:rPr>
        <w:t xml:space="preserve"> </w:t>
      </w:r>
      <w:r>
        <w:rPr>
          <w:b w:val="false"/>
          <w:bCs w:val="false"/>
        </w:rPr>
        <w:t>πανεπιστημίου</w:t>
      </w:r>
      <w:r>
        <w:rPr>
          <w:b w:val="false"/>
          <w:bCs w:val="false"/>
          <w:spacing w:val="40"/>
        </w:rPr>
        <w:t xml:space="preserve"> </w:t>
      </w:r>
      <w:r>
        <w:rPr>
          <w:b w:val="false"/>
          <w:bCs w:val="false"/>
        </w:rPr>
        <w:t>ή</w:t>
      </w:r>
      <w:r>
        <w:rPr>
          <w:b w:val="false"/>
          <w:bCs w:val="false"/>
          <w:spacing w:val="40"/>
        </w:rPr>
        <w:t xml:space="preserve"> </w:t>
      </w:r>
      <w:r>
        <w:rPr>
          <w:b w:val="false"/>
          <w:bCs w:val="false"/>
        </w:rPr>
        <w:t>ερευνητικού</w:t>
      </w:r>
      <w:r>
        <w:rPr>
          <w:b w:val="false"/>
          <w:bCs w:val="false"/>
          <w:spacing w:val="40"/>
        </w:rPr>
        <w:t xml:space="preserve"> </w:t>
      </w:r>
      <w:r>
        <w:rPr>
          <w:b w:val="false"/>
          <w:bCs w:val="false"/>
        </w:rPr>
        <w:t>κέντ</w:t>
      </w:r>
      <w:r>
        <w:rPr/>
        <w:t>ρου,</w:t>
      </w:r>
      <w:r>
        <w:rPr>
          <w:spacing w:val="40"/>
        </w:rPr>
        <w:t xml:space="preserve"> </w:t>
      </w:r>
      <w:r>
        <w:rPr/>
        <w:t>εφόσον</w:t>
      </w:r>
      <w:r>
        <w:rPr>
          <w:spacing w:val="40"/>
        </w:rPr>
        <w:t xml:space="preserve"> </w:t>
      </w:r>
      <w:r>
        <w:rPr/>
        <w:t>ο</w:t>
      </w:r>
      <w:r>
        <w:rPr>
          <w:spacing w:val="40"/>
        </w:rPr>
        <w:t xml:space="preserve"> </w:t>
      </w:r>
      <w:r>
        <w:rPr/>
        <w:t>τίτλος σπουδών</w:t>
      </w:r>
      <w:r>
        <w:rPr>
          <w:spacing w:val="40"/>
        </w:rPr>
        <w:t xml:space="preserve"> </w:t>
      </w:r>
      <w:r>
        <w:rPr/>
        <w:t>συμπεριλαμβάνεται</w:t>
      </w:r>
      <w:r>
        <w:rPr>
          <w:spacing w:val="40"/>
        </w:rPr>
        <w:t xml:space="preserve"> </w:t>
      </w:r>
      <w:r>
        <w:rPr/>
        <w:t>στον</w:t>
      </w:r>
      <w:r>
        <w:rPr>
          <w:spacing w:val="40"/>
        </w:rPr>
        <w:t xml:space="preserve"> </w:t>
      </w:r>
      <w:r>
        <w:rPr/>
        <w:t>κατάλογο</w:t>
      </w:r>
      <w:r>
        <w:rPr>
          <w:spacing w:val="40"/>
        </w:rPr>
        <w:t xml:space="preserve"> </w:t>
      </w:r>
      <w:r>
        <w:rPr/>
        <w:t>του</w:t>
      </w:r>
      <w:r>
        <w:rPr>
          <w:spacing w:val="40"/>
        </w:rPr>
        <w:t xml:space="preserve"> </w:t>
      </w:r>
      <w:r>
        <w:rPr/>
        <w:t>άρθρου</w:t>
      </w:r>
      <w:r>
        <w:rPr>
          <w:spacing w:val="40"/>
        </w:rPr>
        <w:t xml:space="preserve"> </w:t>
      </w:r>
      <w:r>
        <w:rPr/>
        <w:t>307,</w:t>
      </w:r>
      <w:r>
        <w:rPr>
          <w:spacing w:val="40"/>
        </w:rPr>
        <w:t xml:space="preserve"> </w:t>
      </w:r>
      <w:r>
        <w:rPr/>
        <w:t>επιπροσθέτως</w:t>
      </w:r>
      <w:r>
        <w:rPr>
          <w:spacing w:val="40"/>
        </w:rPr>
        <w:t xml:space="preserve"> </w:t>
      </w:r>
      <w:r>
        <w:rPr/>
        <w:t>των λοιπών</w:t>
      </w:r>
      <w:r>
        <w:rPr>
          <w:spacing w:val="-15"/>
        </w:rPr>
        <w:t xml:space="preserve"> </w:t>
      </w:r>
      <w:r>
        <w:rPr/>
        <w:t>δικαιολογητικών</w:t>
      </w:r>
      <w:r>
        <w:rPr>
          <w:spacing w:val="-15"/>
        </w:rPr>
        <w:t xml:space="preserve"> </w:t>
      </w:r>
      <w:r>
        <w:rPr/>
        <w:t>που</w:t>
      </w:r>
      <w:r>
        <w:rPr>
          <w:spacing w:val="-15"/>
        </w:rPr>
        <w:t xml:space="preserve"> </w:t>
      </w:r>
      <w:r>
        <w:rPr/>
        <w:t>καθορίζει,</w:t>
      </w:r>
      <w:r>
        <w:rPr>
          <w:spacing w:val="-15"/>
        </w:rPr>
        <w:t xml:space="preserve"> </w:t>
      </w:r>
      <w:r>
        <w:rPr/>
        <w:t>οφείλει</w:t>
      </w:r>
      <w:r>
        <w:rPr>
          <w:spacing w:val="-15"/>
        </w:rPr>
        <w:t xml:space="preserve"> </w:t>
      </w:r>
      <w:r>
        <w:rPr/>
        <w:t>να</w:t>
      </w:r>
      <w:r>
        <w:rPr>
          <w:spacing w:val="-19"/>
        </w:rPr>
        <w:t xml:space="preserve"> </w:t>
      </w:r>
      <w:r>
        <w:rPr/>
        <w:t>ζητήσει</w:t>
      </w:r>
      <w:r>
        <w:rPr>
          <w:spacing w:val="-15"/>
        </w:rPr>
        <w:t xml:space="preserve"> </w:t>
      </w:r>
      <w:r>
        <w:rPr/>
        <w:t>Βεβαίωση</w:t>
      </w:r>
      <w:r>
        <w:rPr>
          <w:spacing w:val="-15"/>
        </w:rPr>
        <w:t xml:space="preserve"> </w:t>
      </w:r>
      <w:r>
        <w:rPr/>
        <w:t>Τόπου</w:t>
      </w:r>
      <w:r>
        <w:rPr>
          <w:spacing w:val="-15"/>
        </w:rPr>
        <w:t xml:space="preserve"> </w:t>
      </w:r>
      <w:r>
        <w:rPr/>
        <w:t>Σπουδών, η οποία εκδίδεται και αποστέλλεται από τον φορέα πραγματοποίησης των σπουδών ή τον φορέα εκπόνησης του ερευνητικού έργου. Αν ως τόπος σπουδών ή μέρος αυτών βεβαιώνεται</w:t>
      </w:r>
      <w:r>
        <w:rPr>
          <w:spacing w:val="-11"/>
        </w:rPr>
        <w:t xml:space="preserve"> </w:t>
      </w:r>
      <w:r>
        <w:rPr/>
        <w:t>η</w:t>
      </w:r>
      <w:r>
        <w:rPr>
          <w:spacing w:val="-12"/>
        </w:rPr>
        <w:t xml:space="preserve"> </w:t>
      </w:r>
      <w:r>
        <w:rPr/>
        <w:t>Ελληνική</w:t>
      </w:r>
      <w:r>
        <w:rPr>
          <w:spacing w:val="-12"/>
        </w:rPr>
        <w:t xml:space="preserve"> </w:t>
      </w:r>
      <w:r>
        <w:rPr/>
        <w:t>Επικράτεια,</w:t>
      </w:r>
      <w:r>
        <w:rPr>
          <w:spacing w:val="-12"/>
        </w:rPr>
        <w:t xml:space="preserve"> </w:t>
      </w:r>
      <w:r>
        <w:rPr/>
        <w:t>ο</w:t>
      </w:r>
      <w:r>
        <w:rPr>
          <w:spacing w:val="-12"/>
        </w:rPr>
        <w:t xml:space="preserve"> </w:t>
      </w:r>
      <w:r>
        <w:rPr/>
        <w:t>τίτλος</w:t>
      </w:r>
      <w:r>
        <w:rPr>
          <w:spacing w:val="-10"/>
        </w:rPr>
        <w:t xml:space="preserve"> </w:t>
      </w:r>
      <w:r>
        <w:rPr/>
        <w:t>σπουδών</w:t>
      </w:r>
      <w:r>
        <w:rPr>
          <w:spacing w:val="-12"/>
        </w:rPr>
        <w:t xml:space="preserve"> </w:t>
      </w:r>
      <w:r>
        <w:rPr/>
        <w:t>δεν</w:t>
      </w:r>
      <w:r>
        <w:rPr>
          <w:spacing w:val="-12"/>
        </w:rPr>
        <w:t xml:space="preserve"> </w:t>
      </w:r>
      <w:r>
        <w:rPr/>
        <w:t>αναγνωρίζεται,</w:t>
      </w:r>
      <w:r>
        <w:rPr>
          <w:spacing w:val="-9"/>
        </w:rPr>
        <w:t xml:space="preserve"> </w:t>
      </w:r>
      <w:r>
        <w:rPr/>
        <w:t>εκτός</w:t>
      </w:r>
      <w:r>
        <w:rPr>
          <w:spacing w:val="-11"/>
        </w:rPr>
        <w:t xml:space="preserve"> </w:t>
      </w:r>
      <w:r>
        <w:rPr/>
        <w:t>αν</w:t>
      </w:r>
      <w:r>
        <w:rPr>
          <w:spacing w:val="-12"/>
        </w:rPr>
        <w:t xml:space="preserve"> </w:t>
      </w:r>
      <w:r>
        <w:rPr/>
        <w:t>το μέρος σπουδών που έγιναν στην ελληνική επικράτεια βρίσκεται σε δημόσιο Α.Ε.Ι..».</w:t>
      </w:r>
    </w:p>
    <w:p>
      <w:pPr>
        <w:pStyle w:val="BodyText"/>
        <w:spacing w:lineRule="auto" w:line="360" w:before="0" w:after="0"/>
        <w:ind w:start="100" w:end="947"/>
        <w:jc w:val="both"/>
        <w:rPr/>
      </w:pPr>
      <w:r>
        <w:rPr/>
        <w:tab/>
        <w:t>Οι κατατάξεις γίνονται</w:t>
      </w:r>
      <w:r>
        <w:rPr>
          <w:spacing w:val="29"/>
        </w:rPr>
        <w:t xml:space="preserve"> </w:t>
      </w:r>
      <w:r>
        <w:rPr/>
        <w:t xml:space="preserve">κατόπιν γραπτών εξετάσεων, με κατάταξη των επιτυχόντων </w:t>
      </w:r>
      <w:r>
        <w:rPr>
          <w:b/>
        </w:rPr>
        <w:t>στο Α΄ εξάμηνο σπουδών</w:t>
      </w:r>
      <w:r>
        <w:rPr/>
        <w:t xml:space="preserve">, σε ποσοστό </w:t>
      </w:r>
      <w:r>
        <w:rPr/>
        <w:t>30</w:t>
      </w:r>
      <w:r>
        <w:rPr/>
        <w:t>% επί του αριθμού των εισακτέων για το</w:t>
      </w:r>
      <w:r>
        <w:rPr>
          <w:spacing w:val="80"/>
        </w:rPr>
        <w:t xml:space="preserve"> </w:t>
      </w:r>
      <w:r>
        <w:rPr/>
        <w:t>ακαδ.</w:t>
      </w:r>
      <w:r>
        <w:rPr>
          <w:spacing w:val="-15"/>
        </w:rPr>
        <w:t xml:space="preserve"> </w:t>
      </w:r>
      <w:r>
        <w:rPr/>
        <w:t>έτος</w:t>
      </w:r>
      <w:r>
        <w:rPr>
          <w:spacing w:val="-15"/>
        </w:rPr>
        <w:t xml:space="preserve"> </w:t>
      </w:r>
      <w:r>
        <w:rPr/>
        <w:t>202</w:t>
      </w:r>
      <w:r>
        <w:rPr/>
        <w:t>6</w:t>
      </w:r>
      <w:r>
        <w:rPr/>
        <w:t>-202</w:t>
      </w:r>
      <w:r>
        <w:rPr/>
        <w:t>7</w:t>
      </w:r>
      <w:r>
        <w:rPr/>
        <w:t>.</w:t>
      </w:r>
      <w:r>
        <w:rPr>
          <w:spacing w:val="-15"/>
        </w:rPr>
        <w:t xml:space="preserve"> </w:t>
      </w:r>
      <w:r>
        <w:rPr/>
        <w:t>Ο</w:t>
      </w:r>
      <w:r>
        <w:rPr>
          <w:spacing w:val="-15"/>
        </w:rPr>
        <w:t xml:space="preserve"> </w:t>
      </w:r>
      <w:r>
        <w:rPr/>
        <w:t>αριθμός</w:t>
      </w:r>
      <w:r>
        <w:rPr>
          <w:spacing w:val="-15"/>
        </w:rPr>
        <w:t xml:space="preserve"> </w:t>
      </w:r>
      <w:r>
        <w:rPr/>
        <w:t>εισακτέων</w:t>
      </w:r>
      <w:r>
        <w:rPr>
          <w:spacing w:val="-15"/>
        </w:rPr>
        <w:t xml:space="preserve"> </w:t>
      </w:r>
      <w:r>
        <w:rPr/>
        <w:t>στο</w:t>
      </w:r>
      <w:r>
        <w:rPr>
          <w:spacing w:val="-15"/>
        </w:rPr>
        <w:t xml:space="preserve"> </w:t>
      </w:r>
      <w:r>
        <w:rPr/>
        <w:t>Τμήμα</w:t>
      </w:r>
      <w:r>
        <w:rPr>
          <w:spacing w:val="-16"/>
        </w:rPr>
        <w:t xml:space="preserve"> </w:t>
      </w:r>
      <w:r>
        <w:rPr/>
        <w:t>Ξένων</w:t>
      </w:r>
      <w:r>
        <w:rPr>
          <w:spacing w:val="-15"/>
        </w:rPr>
        <w:t xml:space="preserve"> </w:t>
      </w:r>
      <w:r>
        <w:rPr/>
        <w:t>Γλωσσών</w:t>
      </w:r>
      <w:r>
        <w:rPr>
          <w:spacing w:val="-15"/>
        </w:rPr>
        <w:t xml:space="preserve"> </w:t>
      </w:r>
      <w:r>
        <w:rPr/>
        <w:t>Μετάφρασης και Διερμηνείας του Ιονίου Πανεπιστημίου, σύμφωνα με τ</w:t>
      </w:r>
      <w:r>
        <w:rPr/>
        <w:t>ο υπ. αριθμ. 2651/13-05-2026 τ.Β΄ΦΕΚ</w:t>
      </w:r>
      <w:r>
        <w:rPr/>
        <w:t xml:space="preserve"> είναι</w:t>
      </w:r>
      <w:r>
        <w:rPr>
          <w:spacing w:val="40"/>
        </w:rPr>
        <w:t xml:space="preserve"> </w:t>
      </w:r>
      <w:r>
        <w:rPr/>
        <w:t>εκατόν ένας</w:t>
      </w:r>
      <w:r>
        <w:rPr>
          <w:spacing w:val="40"/>
        </w:rPr>
        <w:t xml:space="preserve"> </w:t>
      </w:r>
      <w:r>
        <w:rPr/>
        <w:t>(101),</w:t>
      </w:r>
      <w:r>
        <w:rPr>
          <w:spacing w:val="40"/>
        </w:rPr>
        <w:t xml:space="preserve"> </w:t>
      </w:r>
      <w:r>
        <w:rPr/>
        <w:t>συνεπώς</w:t>
      </w:r>
      <w:r>
        <w:rPr>
          <w:spacing w:val="40"/>
        </w:rPr>
        <w:t xml:space="preserve"> </w:t>
      </w:r>
      <w:r>
        <w:rPr/>
        <w:t>το Τμήμα για το ακαδημ.</w:t>
      </w:r>
      <w:r>
        <w:rPr>
          <w:spacing w:val="40"/>
        </w:rPr>
        <w:t xml:space="preserve"> </w:t>
      </w:r>
      <w:r>
        <w:rPr/>
        <w:t>έτος 202</w:t>
      </w:r>
      <w:r>
        <w:rPr/>
        <w:t>6</w:t>
      </w:r>
      <w:r>
        <w:rPr/>
        <w:t>-202</w:t>
      </w:r>
      <w:r>
        <w:rPr/>
        <w:t>7</w:t>
      </w:r>
      <w:r>
        <w:rPr>
          <w:spacing w:val="40"/>
        </w:rPr>
        <w:t xml:space="preserve"> </w:t>
      </w:r>
      <w:r>
        <w:rPr>
          <w:b/>
          <w:bCs/>
        </w:rPr>
        <w:t>έχει</w:t>
      </w:r>
      <w:r>
        <w:rPr>
          <w:b/>
          <w:bCs/>
          <w:spacing w:val="77"/>
        </w:rPr>
        <w:t xml:space="preserve"> </w:t>
      </w:r>
      <w:r>
        <w:rPr>
          <w:b/>
          <w:bCs/>
        </w:rPr>
        <w:t>τη</w:t>
      </w:r>
      <w:r>
        <w:rPr>
          <w:b/>
          <w:bCs/>
          <w:spacing w:val="75"/>
        </w:rPr>
        <w:t xml:space="preserve"> </w:t>
      </w:r>
      <w:r>
        <w:rPr>
          <w:b/>
          <w:bCs/>
        </w:rPr>
        <w:t>δυνατότητα</w:t>
      </w:r>
      <w:r>
        <w:rPr>
          <w:b/>
          <w:bCs/>
          <w:spacing w:val="76"/>
        </w:rPr>
        <w:t xml:space="preserve"> </w:t>
      </w:r>
      <w:r>
        <w:rPr>
          <w:b/>
          <w:bCs/>
        </w:rPr>
        <w:t>να</w:t>
      </w:r>
      <w:r>
        <w:rPr>
          <w:b/>
          <w:bCs/>
          <w:spacing w:val="78"/>
        </w:rPr>
        <w:t xml:space="preserve"> </w:t>
      </w:r>
      <w:r>
        <w:rPr>
          <w:b/>
          <w:bCs/>
        </w:rPr>
        <w:t>δεχθεί</w:t>
      </w:r>
      <w:r>
        <w:rPr>
          <w:b/>
          <w:bCs/>
          <w:spacing w:val="77"/>
        </w:rPr>
        <w:t xml:space="preserve"> </w:t>
      </w:r>
      <w:r>
        <w:rPr>
          <w:b/>
          <w:bCs/>
        </w:rPr>
        <w:t>έως</w:t>
      </w:r>
      <w:r>
        <w:rPr>
          <w:b/>
          <w:bCs/>
          <w:spacing w:val="78"/>
        </w:rPr>
        <w:t xml:space="preserve"> </w:t>
      </w:r>
      <w:r>
        <w:rPr>
          <w:b/>
          <w:bCs/>
        </w:rPr>
        <w:t>και</w:t>
      </w:r>
      <w:r>
        <w:rPr>
          <w:b/>
          <w:bCs/>
          <w:spacing w:val="77"/>
        </w:rPr>
        <w:t xml:space="preserve"> </w:t>
      </w:r>
      <w:r>
        <w:rPr>
          <w:b/>
          <w:bCs/>
        </w:rPr>
        <w:t>τριάντα</w:t>
      </w:r>
      <w:r>
        <w:rPr>
          <w:b/>
          <w:bCs/>
          <w:spacing w:val="76"/>
        </w:rPr>
        <w:t xml:space="preserve"> </w:t>
      </w:r>
      <w:r>
        <w:rPr>
          <w:b/>
          <w:bCs/>
        </w:rPr>
        <w:t>(</w:t>
      </w:r>
      <w:r>
        <w:rPr>
          <w:b/>
          <w:bCs/>
        </w:rPr>
        <w:t>30</w:t>
      </w:r>
      <w:r>
        <w:rPr>
          <w:b/>
          <w:bCs/>
        </w:rPr>
        <w:t>)</w:t>
      </w:r>
      <w:r>
        <w:rPr>
          <w:b/>
          <w:bCs/>
          <w:spacing w:val="75"/>
        </w:rPr>
        <w:t xml:space="preserve"> </w:t>
      </w:r>
      <w:r>
        <w:rPr>
          <w:b/>
          <w:bCs/>
        </w:rPr>
        <w:t>πτυχιούχους</w:t>
      </w:r>
      <w:r>
        <w:rPr>
          <w:b/>
          <w:bCs/>
          <w:spacing w:val="77"/>
        </w:rPr>
        <w:t xml:space="preserve"> </w:t>
      </w:r>
      <w:r>
        <w:rPr>
          <w:b/>
          <w:bCs/>
        </w:rPr>
        <w:t>των</w:t>
      </w:r>
      <w:r>
        <w:rPr>
          <w:b/>
          <w:bCs/>
          <w:spacing w:val="76"/>
        </w:rPr>
        <w:t xml:space="preserve"> </w:t>
      </w:r>
      <w:r>
        <w:rPr>
          <w:b/>
          <w:bCs/>
        </w:rPr>
        <w:t>ανωτέρω κατηγοριών</w:t>
      </w:r>
      <w:r>
        <w:rPr>
          <w:b/>
          <w:bCs/>
          <w:spacing w:val="40"/>
        </w:rPr>
        <w:t xml:space="preserve"> </w:t>
      </w:r>
      <w:r>
        <w:rPr>
          <w:b/>
          <w:bCs/>
        </w:rPr>
        <w:t>μέσω</w:t>
      </w:r>
      <w:r>
        <w:rPr>
          <w:b/>
          <w:bCs/>
          <w:spacing w:val="40"/>
        </w:rPr>
        <w:t xml:space="preserve"> </w:t>
      </w:r>
      <w:r>
        <w:rPr>
          <w:b/>
          <w:bCs/>
        </w:rPr>
        <w:t>των</w:t>
      </w:r>
      <w:r>
        <w:rPr>
          <w:b/>
          <w:bCs/>
          <w:spacing w:val="40"/>
        </w:rPr>
        <w:t xml:space="preserve"> </w:t>
      </w:r>
      <w:r>
        <w:rPr>
          <w:b/>
          <w:bCs/>
        </w:rPr>
        <w:t>κατατακτήριων</w:t>
      </w:r>
      <w:r>
        <w:rPr>
          <w:b/>
          <w:bCs/>
          <w:spacing w:val="40"/>
        </w:rPr>
        <w:t xml:space="preserve"> </w:t>
      </w:r>
      <w:r>
        <w:rPr>
          <w:b/>
          <w:bCs/>
        </w:rPr>
        <w:t>εξετάσεων.</w:t>
      </w:r>
      <w:r>
        <w:rPr>
          <w:spacing w:val="40"/>
        </w:rPr>
        <w:t xml:space="preserve"> </w:t>
      </w:r>
      <w:r>
        <w:rPr/>
        <w:t>Υπέρβαση</w:t>
      </w:r>
      <w:r>
        <w:rPr>
          <w:spacing w:val="40"/>
        </w:rPr>
        <w:t xml:space="preserve"> </w:t>
      </w:r>
      <w:r>
        <w:rPr/>
        <w:t>του</w:t>
      </w:r>
      <w:r>
        <w:rPr>
          <w:spacing w:val="40"/>
        </w:rPr>
        <w:t xml:space="preserve"> </w:t>
      </w:r>
      <w:r>
        <w:rPr/>
        <w:t>ποσοστού</w:t>
      </w:r>
      <w:r>
        <w:rPr>
          <w:spacing w:val="40"/>
        </w:rPr>
        <w:t xml:space="preserve"> </w:t>
      </w:r>
      <w:r>
        <w:rPr/>
        <w:t>των κατατάξεων δεν επιτρέπεται.</w:t>
      </w:r>
    </w:p>
    <w:p>
      <w:pPr>
        <w:sectPr>
          <w:type w:val="continuous"/>
          <w:pgSz w:w="11906" w:h="16838"/>
          <w:pgMar w:left="1625" w:right="850" w:gutter="0" w:header="0" w:top="1420" w:footer="280" w:bottom="816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38" w:after="0"/>
        <w:rPr/>
      </w:pPr>
      <w:r>
        <w:rPr/>
      </w:r>
    </w:p>
    <w:p>
      <w:pPr>
        <w:pStyle w:val="Heading2"/>
        <w:ind w:start="2685" w:end="0"/>
        <w:jc w:val="both"/>
        <w:rPr/>
      </w:pPr>
      <w:r>
        <w:rPr>
          <w:u w:val="single"/>
        </w:rPr>
        <w:t>Τρόπος</w:t>
      </w:r>
      <w:r>
        <w:rPr>
          <w:spacing w:val="-2"/>
          <w:u w:val="single"/>
        </w:rPr>
        <w:t xml:space="preserve"> </w:t>
      </w:r>
      <w:r>
        <w:rPr>
          <w:u w:val="single"/>
        </w:rPr>
        <w:t>δ</w:t>
      </w:r>
      <w:r>
        <w:rPr>
          <w:smallCaps/>
          <w:u w:val="single"/>
        </w:rPr>
        <w:t>ι</w:t>
      </w:r>
      <w:r>
        <w:rPr>
          <w:caps w:val="false"/>
          <w:smallCaps w:val="false"/>
          <w:u w:val="single"/>
        </w:rPr>
        <w:t>εξαγωγής</w:t>
      </w:r>
      <w:r>
        <w:rPr>
          <w:caps w:val="false"/>
          <w:smallCaps w:val="false"/>
          <w:spacing w:val="-2"/>
          <w:u w:val="single"/>
        </w:rPr>
        <w:t xml:space="preserve"> εξετάσεων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20" w:leader="none"/>
        </w:tabs>
        <w:spacing w:lineRule="auto" w:line="355" w:before="141" w:after="0"/>
        <w:ind w:hanging="360" w:start="820" w:end="953"/>
        <w:jc w:val="both"/>
        <w:rPr>
          <w:sz w:val="24"/>
        </w:rPr>
      </w:pPr>
      <w:r>
        <w:rPr>
          <w:sz w:val="24"/>
        </w:rPr>
        <w:t>Στις αίθουσες όπου θα διενεργηθούν οι κατατακτήριες εξετάσεις λαμβάνονται τα προβλεπόμενα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και κατάλληλα μέτρα για την αδιάβλητη διεξαγωγή των </w:t>
      </w:r>
      <w:r>
        <w:rPr>
          <w:spacing w:val="-2"/>
          <w:sz w:val="24"/>
        </w:rPr>
        <w:t>εξετάσεων.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20" w:leader="none"/>
        </w:tabs>
        <w:spacing w:lineRule="auto" w:line="355" w:before="7" w:after="0"/>
        <w:ind w:hanging="360" w:start="820" w:end="949"/>
        <w:jc w:val="both"/>
        <w:rPr>
          <w:sz w:val="24"/>
        </w:rPr>
      </w:pPr>
      <w:r>
        <w:rPr>
          <w:sz w:val="24"/>
        </w:rPr>
        <w:t>Για την εξακρίβωση της ταυτότητας κάθε υποψηφίου/υποψηφίας προσκομίζονται από τον/την ίδιο/ίδια: δελτίο αστυνομικής ταυτότητας ή άλλο επίσημο δημόσιο έγγραφο πιστοποίησης της ταυτότητάς του/της.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20" w:leader="none"/>
        </w:tabs>
        <w:spacing w:lineRule="auto" w:line="355" w:before="8" w:after="0"/>
        <w:ind w:hanging="360" w:start="820" w:end="950"/>
        <w:jc w:val="both"/>
        <w:rPr>
          <w:sz w:val="24"/>
        </w:rPr>
      </w:pPr>
      <w:r>
        <w:rPr>
          <w:sz w:val="24"/>
        </w:rPr>
        <w:t>Κατά την πρώτη ημέρα των εξετάσεων οι υποψήφιοι/ες υποχρεούνται να βρίσκονται στο χώρο των εξετάσεων μία (1) ώρα νωρίτερα. Τις υπόλοιπες ημέρες, υποχρεούνται να προσέρχονται μισή ώρα (30 λεπτά) νωρίτερα.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20" w:leader="none"/>
        </w:tabs>
        <w:spacing w:lineRule="auto" w:line="355" w:before="8" w:after="0"/>
        <w:ind w:hanging="360" w:start="820" w:end="950"/>
        <w:jc w:val="both"/>
        <w:rPr>
          <w:sz w:val="24"/>
        </w:rPr>
      </w:pPr>
      <w:r>
        <w:rPr>
          <w:sz w:val="24"/>
        </w:rPr>
        <w:t xml:space="preserve">Χρωματιστά μελάνια, εκτός του μπλε και του μαύρου, και οποιοδήποτε άλλο στοιχείο αναγνώρισης στο γραπτό δοκίμιο αποκλείουν το γραπτό από τη </w:t>
      </w:r>
      <w:r>
        <w:rPr>
          <w:spacing w:val="-2"/>
          <w:sz w:val="24"/>
        </w:rPr>
        <w:t>βαθμολόγηση.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20" w:leader="none"/>
        </w:tabs>
        <w:spacing w:lineRule="auto" w:line="355" w:before="8" w:after="0"/>
        <w:ind w:hanging="360" w:start="820" w:end="950"/>
        <w:jc w:val="both"/>
        <w:rPr>
          <w:sz w:val="24"/>
        </w:rPr>
      </w:pPr>
      <w:r>
        <w:rPr>
          <w:sz w:val="24"/>
        </w:rPr>
        <w:t>Κάθε</w:t>
      </w:r>
      <w:r>
        <w:rPr>
          <w:spacing w:val="-4"/>
          <w:sz w:val="24"/>
        </w:rPr>
        <w:t xml:space="preserve"> </w:t>
      </w:r>
      <w:r>
        <w:rPr>
          <w:sz w:val="24"/>
        </w:rPr>
        <w:t>υποψήφιος/α</w:t>
      </w:r>
      <w:r>
        <w:rPr>
          <w:spacing w:val="-4"/>
          <w:sz w:val="24"/>
        </w:rPr>
        <w:t xml:space="preserve"> </w:t>
      </w:r>
      <w:r>
        <w:rPr>
          <w:sz w:val="24"/>
        </w:rPr>
        <w:t>που</w:t>
      </w:r>
      <w:r>
        <w:rPr>
          <w:spacing w:val="-4"/>
          <w:sz w:val="24"/>
        </w:rPr>
        <w:t xml:space="preserve"> </w:t>
      </w:r>
      <w:r>
        <w:rPr>
          <w:sz w:val="24"/>
        </w:rPr>
        <w:t>εγκαταλείπει</w:t>
      </w:r>
      <w:r>
        <w:rPr>
          <w:spacing w:val="-5"/>
          <w:sz w:val="24"/>
        </w:rPr>
        <w:t xml:space="preserve"> </w:t>
      </w:r>
      <w:r>
        <w:rPr>
          <w:sz w:val="24"/>
        </w:rPr>
        <w:t>την</w:t>
      </w:r>
      <w:r>
        <w:rPr>
          <w:spacing w:val="-5"/>
          <w:sz w:val="24"/>
        </w:rPr>
        <w:t xml:space="preserve"> </w:t>
      </w:r>
      <w:r>
        <w:rPr>
          <w:sz w:val="24"/>
        </w:rPr>
        <w:t>αίθουσα</w:t>
      </w:r>
      <w:r>
        <w:rPr>
          <w:spacing w:val="-8"/>
          <w:sz w:val="24"/>
        </w:rPr>
        <w:t xml:space="preserve"> </w:t>
      </w:r>
      <w:r>
        <w:rPr>
          <w:sz w:val="24"/>
        </w:rPr>
        <w:t>παραδίδει</w:t>
      </w:r>
      <w:r>
        <w:rPr>
          <w:spacing w:val="-5"/>
          <w:sz w:val="24"/>
        </w:rPr>
        <w:t xml:space="preserve"> </w:t>
      </w:r>
      <w:r>
        <w:rPr>
          <w:sz w:val="24"/>
        </w:rPr>
        <w:t>το</w:t>
      </w:r>
      <w:r>
        <w:rPr>
          <w:spacing w:val="-4"/>
          <w:sz w:val="24"/>
        </w:rPr>
        <w:t xml:space="preserve"> </w:t>
      </w:r>
      <w:r>
        <w:rPr>
          <w:sz w:val="24"/>
        </w:rPr>
        <w:t>γραπτό</w:t>
      </w:r>
      <w:r>
        <w:rPr>
          <w:spacing w:val="-4"/>
          <w:sz w:val="24"/>
        </w:rPr>
        <w:t xml:space="preserve"> </w:t>
      </w:r>
      <w:r>
        <w:rPr>
          <w:sz w:val="24"/>
        </w:rPr>
        <w:t>του</w:t>
      </w:r>
      <w:r>
        <w:rPr>
          <w:spacing w:val="-6"/>
          <w:sz w:val="24"/>
        </w:rPr>
        <w:t xml:space="preserve"> </w:t>
      </w:r>
      <w:r>
        <w:rPr>
          <w:sz w:val="24"/>
        </w:rPr>
        <w:t>και δεν έχει δικαίωμα να επανέλθει για τη συνέχιση της εξέτασης. Κατ’ εξαίρεση, μόνο</w:t>
      </w:r>
      <w:r>
        <w:rPr>
          <w:spacing w:val="-2"/>
          <w:sz w:val="24"/>
        </w:rPr>
        <w:t xml:space="preserve"> </w:t>
      </w:r>
      <w:r>
        <w:rPr>
          <w:sz w:val="24"/>
        </w:rPr>
        <w:t>για</w:t>
      </w:r>
      <w:r>
        <w:rPr>
          <w:spacing w:val="-3"/>
          <w:sz w:val="24"/>
        </w:rPr>
        <w:t xml:space="preserve"> </w:t>
      </w:r>
      <w:r>
        <w:rPr>
          <w:sz w:val="24"/>
        </w:rPr>
        <w:t>λόγους υγείας</w:t>
      </w:r>
      <w:r>
        <w:rPr>
          <w:spacing w:val="-1"/>
          <w:sz w:val="24"/>
        </w:rPr>
        <w:t xml:space="preserve"> </w:t>
      </w:r>
      <w:r>
        <w:rPr>
          <w:sz w:val="24"/>
        </w:rPr>
        <w:t>επιτρέπεται</w:t>
      </w:r>
      <w:r>
        <w:rPr>
          <w:spacing w:val="-1"/>
          <w:sz w:val="24"/>
        </w:rPr>
        <w:t xml:space="preserve"> </w:t>
      </w:r>
      <w:r>
        <w:rPr>
          <w:sz w:val="24"/>
        </w:rPr>
        <w:t>ολιγόλεπτη</w:t>
      </w:r>
      <w:r>
        <w:rPr>
          <w:spacing w:val="-3"/>
          <w:sz w:val="24"/>
        </w:rPr>
        <w:t xml:space="preserve"> </w:t>
      </w:r>
      <w:r>
        <w:rPr>
          <w:sz w:val="24"/>
        </w:rPr>
        <w:t>εγκατάλειψη</w:t>
      </w:r>
      <w:r>
        <w:rPr>
          <w:spacing w:val="-2"/>
          <w:sz w:val="24"/>
        </w:rPr>
        <w:t xml:space="preserve"> </w:t>
      </w:r>
      <w:r>
        <w:rPr>
          <w:sz w:val="24"/>
        </w:rPr>
        <w:t>της</w:t>
      </w:r>
      <w:r>
        <w:rPr>
          <w:spacing w:val="-1"/>
          <w:sz w:val="24"/>
        </w:rPr>
        <w:t xml:space="preserve"> </w:t>
      </w:r>
      <w:r>
        <w:rPr>
          <w:sz w:val="24"/>
        </w:rPr>
        <w:t>αίθουσας και μόνο με τη συνοδεία επιτηρητή/τριας.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20" w:leader="none"/>
        </w:tabs>
        <w:spacing w:lineRule="auto" w:line="360" w:before="1" w:after="0"/>
        <w:ind w:hanging="360" w:start="820" w:end="944"/>
        <w:jc w:val="both"/>
        <w:rPr>
          <w:sz w:val="24"/>
        </w:rPr>
      </w:pPr>
      <w:r>
        <w:rPr>
          <w:sz w:val="24"/>
        </w:rPr>
        <w:t>Δεν επιτρέπεται η είσοδος των υποψηφίων στην αίθουσα των εξετάσεων έχοντας</w:t>
      </w:r>
      <w:r>
        <w:rPr>
          <w:spacing w:val="-6"/>
          <w:sz w:val="24"/>
        </w:rPr>
        <w:t xml:space="preserve"> </w:t>
      </w:r>
      <w:r>
        <w:rPr>
          <w:sz w:val="24"/>
        </w:rPr>
        <w:t>μαζί</w:t>
      </w:r>
      <w:r>
        <w:rPr>
          <w:spacing w:val="-7"/>
          <w:sz w:val="24"/>
        </w:rPr>
        <w:t xml:space="preserve"> </w:t>
      </w:r>
      <w:r>
        <w:rPr>
          <w:sz w:val="24"/>
        </w:rPr>
        <w:t>τους</w:t>
      </w:r>
      <w:r>
        <w:rPr>
          <w:spacing w:val="-5"/>
          <w:sz w:val="24"/>
        </w:rPr>
        <w:t xml:space="preserve"> </w:t>
      </w:r>
      <w:r>
        <w:rPr>
          <w:sz w:val="24"/>
        </w:rPr>
        <w:t>βιβλία,</w:t>
      </w:r>
      <w:r>
        <w:rPr>
          <w:spacing w:val="-7"/>
          <w:sz w:val="24"/>
        </w:rPr>
        <w:t xml:space="preserve"> </w:t>
      </w:r>
      <w:r>
        <w:rPr>
          <w:sz w:val="24"/>
        </w:rPr>
        <w:t>τετράδια,</w:t>
      </w:r>
      <w:r>
        <w:rPr>
          <w:spacing w:val="-7"/>
          <w:sz w:val="24"/>
        </w:rPr>
        <w:t xml:space="preserve"> </w:t>
      </w:r>
      <w:r>
        <w:rPr>
          <w:sz w:val="24"/>
        </w:rPr>
        <w:t>σημειώματα</w:t>
      </w:r>
      <w:r>
        <w:rPr>
          <w:spacing w:val="-8"/>
          <w:sz w:val="24"/>
        </w:rPr>
        <w:t xml:space="preserve"> </w:t>
      </w:r>
      <w:r>
        <w:rPr>
          <w:sz w:val="24"/>
        </w:rPr>
        <w:t>ή</w:t>
      </w:r>
      <w:r>
        <w:rPr>
          <w:spacing w:val="-8"/>
          <w:sz w:val="24"/>
        </w:rPr>
        <w:t xml:space="preserve"> </w:t>
      </w:r>
      <w:r>
        <w:rPr>
          <w:sz w:val="24"/>
        </w:rPr>
        <w:t>άλλα</w:t>
      </w:r>
      <w:r>
        <w:rPr>
          <w:spacing w:val="-8"/>
          <w:sz w:val="24"/>
        </w:rPr>
        <w:t xml:space="preserve"> </w:t>
      </w:r>
      <w:r>
        <w:rPr>
          <w:sz w:val="24"/>
        </w:rPr>
        <w:t>αντικείμενα</w:t>
      </w:r>
      <w:r>
        <w:rPr>
          <w:spacing w:val="-8"/>
          <w:sz w:val="24"/>
        </w:rPr>
        <w:t xml:space="preserve"> </w:t>
      </w:r>
      <w:r>
        <w:rPr>
          <w:sz w:val="24"/>
        </w:rPr>
        <w:t>εκτός</w:t>
      </w:r>
      <w:r>
        <w:rPr>
          <w:spacing w:val="-6"/>
          <w:sz w:val="24"/>
        </w:rPr>
        <w:t xml:space="preserve"> </w:t>
      </w:r>
      <w:r>
        <w:rPr>
          <w:sz w:val="24"/>
        </w:rPr>
        <w:t>από αυτά</w:t>
      </w:r>
      <w:r>
        <w:rPr>
          <w:spacing w:val="-10"/>
          <w:sz w:val="24"/>
        </w:rPr>
        <w:t xml:space="preserve"> </w:t>
      </w:r>
      <w:r>
        <w:rPr>
          <w:sz w:val="24"/>
        </w:rPr>
        <w:t>που</w:t>
      </w:r>
      <w:r>
        <w:rPr>
          <w:spacing w:val="-7"/>
          <w:sz w:val="24"/>
        </w:rPr>
        <w:t xml:space="preserve"> </w:t>
      </w:r>
      <w:r>
        <w:rPr>
          <w:sz w:val="24"/>
        </w:rPr>
        <w:t>επιτρέπονται</w:t>
      </w:r>
      <w:r>
        <w:rPr>
          <w:spacing w:val="-8"/>
          <w:sz w:val="24"/>
        </w:rPr>
        <w:t xml:space="preserve"> </w:t>
      </w:r>
      <w:r>
        <w:rPr>
          <w:sz w:val="24"/>
        </w:rPr>
        <w:t>σύμφωνα</w:t>
      </w:r>
      <w:r>
        <w:rPr>
          <w:spacing w:val="-10"/>
          <w:sz w:val="24"/>
        </w:rPr>
        <w:t xml:space="preserve"> </w:t>
      </w:r>
      <w:r>
        <w:rPr>
          <w:sz w:val="24"/>
        </w:rPr>
        <w:t>με</w:t>
      </w:r>
      <w:r>
        <w:rPr>
          <w:spacing w:val="-8"/>
          <w:sz w:val="24"/>
        </w:rPr>
        <w:t xml:space="preserve"> </w:t>
      </w:r>
      <w:r>
        <w:rPr>
          <w:sz w:val="24"/>
        </w:rPr>
        <w:t>τις</w:t>
      </w:r>
      <w:r>
        <w:rPr>
          <w:spacing w:val="-8"/>
          <w:sz w:val="24"/>
        </w:rPr>
        <w:t xml:space="preserve"> </w:t>
      </w:r>
      <w:r>
        <w:rPr>
          <w:sz w:val="24"/>
        </w:rPr>
        <w:t>οδηγίες</w:t>
      </w:r>
      <w:r>
        <w:rPr>
          <w:spacing w:val="-8"/>
          <w:sz w:val="24"/>
        </w:rPr>
        <w:t xml:space="preserve"> </w:t>
      </w:r>
      <w:r>
        <w:rPr>
          <w:sz w:val="24"/>
        </w:rPr>
        <w:t>της</w:t>
      </w:r>
      <w:r>
        <w:rPr>
          <w:spacing w:val="-8"/>
          <w:sz w:val="24"/>
        </w:rPr>
        <w:t xml:space="preserve"> </w:t>
      </w:r>
      <w:r>
        <w:rPr>
          <w:sz w:val="24"/>
        </w:rPr>
        <w:t>Επιτροπής</w:t>
      </w:r>
      <w:r>
        <w:rPr>
          <w:spacing w:val="-8"/>
          <w:sz w:val="24"/>
        </w:rPr>
        <w:t xml:space="preserve"> </w:t>
      </w:r>
      <w:r>
        <w:rPr>
          <w:sz w:val="24"/>
        </w:rPr>
        <w:t>Κατατάξεων.</w:t>
      </w:r>
      <w:r>
        <w:rPr>
          <w:spacing w:val="-8"/>
          <w:sz w:val="24"/>
        </w:rPr>
        <w:t xml:space="preserve"> </w:t>
      </w:r>
      <w:r>
        <w:rPr>
          <w:sz w:val="24"/>
        </w:rPr>
        <w:t>Σε όποιον/α</w:t>
      </w:r>
      <w:r>
        <w:rPr>
          <w:spacing w:val="-2"/>
          <w:sz w:val="24"/>
        </w:rPr>
        <w:t xml:space="preserve"> </w:t>
      </w:r>
      <w:r>
        <w:rPr>
          <w:sz w:val="24"/>
        </w:rPr>
        <w:t>αρνείται</w:t>
      </w:r>
      <w:r>
        <w:rPr>
          <w:spacing w:val="-2"/>
          <w:sz w:val="24"/>
        </w:rPr>
        <w:t xml:space="preserve"> </w:t>
      </w:r>
      <w:r>
        <w:rPr>
          <w:sz w:val="24"/>
        </w:rPr>
        <w:t>να</w:t>
      </w:r>
      <w:r>
        <w:rPr>
          <w:spacing w:val="-3"/>
          <w:sz w:val="24"/>
        </w:rPr>
        <w:t xml:space="preserve"> </w:t>
      </w:r>
      <w:r>
        <w:rPr>
          <w:sz w:val="24"/>
        </w:rPr>
        <w:t>παραδώσει</w:t>
      </w:r>
      <w:r>
        <w:rPr>
          <w:spacing w:val="-2"/>
          <w:sz w:val="24"/>
        </w:rPr>
        <w:t xml:space="preserve"> </w:t>
      </w:r>
      <w:r>
        <w:rPr>
          <w:sz w:val="24"/>
        </w:rPr>
        <w:t>τα</w:t>
      </w:r>
      <w:r>
        <w:rPr>
          <w:spacing w:val="-3"/>
          <w:sz w:val="24"/>
        </w:rPr>
        <w:t xml:space="preserve"> </w:t>
      </w:r>
      <w:r>
        <w:rPr>
          <w:sz w:val="24"/>
        </w:rPr>
        <w:t>απαγορευμένα</w:t>
      </w:r>
      <w:r>
        <w:rPr>
          <w:spacing w:val="-3"/>
          <w:sz w:val="24"/>
        </w:rPr>
        <w:t xml:space="preserve"> </w:t>
      </w:r>
      <w:r>
        <w:rPr>
          <w:sz w:val="24"/>
        </w:rPr>
        <w:t>αντικείμενα,</w:t>
      </w:r>
      <w:r>
        <w:rPr>
          <w:spacing w:val="-2"/>
          <w:sz w:val="24"/>
        </w:rPr>
        <w:t xml:space="preserve"> </w:t>
      </w:r>
      <w:r>
        <w:rPr>
          <w:sz w:val="24"/>
        </w:rPr>
        <w:t>ο</w:t>
      </w:r>
      <w:r>
        <w:rPr>
          <w:spacing w:val="-2"/>
          <w:sz w:val="24"/>
        </w:rPr>
        <w:t xml:space="preserve"> </w:t>
      </w:r>
      <w:r>
        <w:rPr>
          <w:sz w:val="24"/>
        </w:rPr>
        <w:t>επιτηρητής</w:t>
      </w:r>
      <w:r>
        <w:rPr>
          <w:spacing w:val="-2"/>
          <w:sz w:val="24"/>
        </w:rPr>
        <w:t xml:space="preserve"> </w:t>
      </w:r>
      <w:r>
        <w:rPr>
          <w:sz w:val="24"/>
        </w:rPr>
        <w:t>/ η επιτηρήτρια που ελέγχει την προσέλευση των υποψηφίων απαγορεύει την είσοδο. Οι εξεταζόμενοι/ες που έχουν μαζί τους σημειώσεις σχετικές με το εξεταζόμενο μάθημα ή αντικείμενο άλλο από αυτά που επιτρέπονται ή αντιγράφουν ή αποπειρώνται να αντιγράψουν ή χρησιμοποιούν κάθε είδους μέσο υποκλοπής ή συνεργούν στην τέλεση τέτοιων πράξεων αποκλείονται εντελώς από τις εξετάσεις του συγκεκριμένου μαθήματος. Σε περίπτωση που ο/η υποψήφιος/α αναγράφει στο δοκίμιο απρεπείς εκφράσεις, το δοκίμιό του/της</w:t>
      </w:r>
      <w:r>
        <w:rPr>
          <w:spacing w:val="-5"/>
          <w:sz w:val="24"/>
        </w:rPr>
        <w:t xml:space="preserve"> </w:t>
      </w:r>
      <w:r>
        <w:rPr>
          <w:sz w:val="24"/>
        </w:rPr>
        <w:t>αποκλείεται</w:t>
      </w:r>
      <w:r>
        <w:rPr>
          <w:spacing w:val="-6"/>
          <w:sz w:val="24"/>
        </w:rPr>
        <w:t xml:space="preserve"> </w:t>
      </w:r>
      <w:r>
        <w:rPr>
          <w:sz w:val="24"/>
        </w:rPr>
        <w:t>από</w:t>
      </w:r>
      <w:r>
        <w:rPr>
          <w:spacing w:val="-6"/>
          <w:sz w:val="24"/>
        </w:rPr>
        <w:t xml:space="preserve"> </w:t>
      </w:r>
      <w:r>
        <w:rPr>
          <w:sz w:val="24"/>
        </w:rPr>
        <w:t>τη</w:t>
      </w:r>
      <w:r>
        <w:rPr>
          <w:spacing w:val="-7"/>
          <w:sz w:val="24"/>
        </w:rPr>
        <w:t xml:space="preserve"> </w:t>
      </w:r>
      <w:r>
        <w:rPr>
          <w:sz w:val="24"/>
        </w:rPr>
        <w:t>διαδικασία</w:t>
      </w:r>
      <w:r>
        <w:rPr>
          <w:spacing w:val="-6"/>
          <w:sz w:val="24"/>
        </w:rPr>
        <w:t xml:space="preserve"> </w:t>
      </w:r>
      <w:r>
        <w:rPr>
          <w:sz w:val="24"/>
        </w:rPr>
        <w:t>βαθμολόγησης.</w:t>
      </w:r>
      <w:r>
        <w:rPr>
          <w:spacing w:val="-5"/>
          <w:sz w:val="24"/>
        </w:rPr>
        <w:t xml:space="preserve"> </w:t>
      </w:r>
      <w:r>
        <w:rPr>
          <w:sz w:val="24"/>
        </w:rPr>
        <w:t>Σε</w:t>
      </w:r>
      <w:r>
        <w:rPr>
          <w:spacing w:val="-6"/>
          <w:sz w:val="24"/>
        </w:rPr>
        <w:t xml:space="preserve"> </w:t>
      </w:r>
      <w:r>
        <w:rPr>
          <w:sz w:val="24"/>
        </w:rPr>
        <w:t>κάθε</w:t>
      </w:r>
      <w:r>
        <w:rPr>
          <w:spacing w:val="-3"/>
          <w:sz w:val="24"/>
        </w:rPr>
        <w:t xml:space="preserve"> </w:t>
      </w:r>
      <w:r>
        <w:rPr>
          <w:sz w:val="24"/>
        </w:rPr>
        <w:t>περίπτωση</w:t>
      </w:r>
      <w:r>
        <w:rPr>
          <w:spacing w:val="-6"/>
          <w:sz w:val="24"/>
        </w:rPr>
        <w:t xml:space="preserve"> </w:t>
      </w:r>
      <w:r>
        <w:rPr>
          <w:sz w:val="24"/>
        </w:rPr>
        <w:t>δεν επιτρέπεται οι υποψήφιοι/ες να φέρουν μαζί τους κινητά τηλέφωνα ή ηλεκτρονικές</w:t>
      </w:r>
      <w:r>
        <w:rPr>
          <w:spacing w:val="-5"/>
          <w:sz w:val="24"/>
        </w:rPr>
        <w:t xml:space="preserve"> </w:t>
      </w:r>
      <w:r>
        <w:rPr>
          <w:sz w:val="24"/>
        </w:rPr>
        <w:t>συσκευές</w:t>
      </w:r>
      <w:r>
        <w:rPr>
          <w:spacing w:val="-7"/>
          <w:sz w:val="24"/>
        </w:rPr>
        <w:t xml:space="preserve"> </w:t>
      </w:r>
      <w:r>
        <w:rPr>
          <w:sz w:val="24"/>
        </w:rPr>
        <w:t>οποιασδήποτε</w:t>
      </w:r>
      <w:r>
        <w:rPr>
          <w:spacing w:val="-5"/>
          <w:sz w:val="24"/>
        </w:rPr>
        <w:t xml:space="preserve"> </w:t>
      </w:r>
      <w:r>
        <w:rPr>
          <w:sz w:val="24"/>
        </w:rPr>
        <w:t>μορφής.</w:t>
      </w:r>
      <w:r>
        <w:rPr>
          <w:spacing w:val="-5"/>
          <w:sz w:val="24"/>
        </w:rPr>
        <w:t xml:space="preserve"> </w:t>
      </w:r>
      <w:r>
        <w:rPr>
          <w:sz w:val="24"/>
        </w:rPr>
        <w:t>Ο/η</w:t>
      </w:r>
      <w:r>
        <w:rPr>
          <w:spacing w:val="-6"/>
          <w:sz w:val="24"/>
        </w:rPr>
        <w:t xml:space="preserve"> </w:t>
      </w:r>
      <w:r>
        <w:rPr>
          <w:sz w:val="24"/>
        </w:rPr>
        <w:t>υποψήφιος/α</w:t>
      </w:r>
      <w:r>
        <w:rPr>
          <w:spacing w:val="-8"/>
          <w:sz w:val="24"/>
        </w:rPr>
        <w:t xml:space="preserve"> </w:t>
      </w:r>
      <w:r>
        <w:rPr>
          <w:sz w:val="24"/>
        </w:rPr>
        <w:t>που</w:t>
      </w:r>
      <w:r>
        <w:rPr>
          <w:spacing w:val="-7"/>
          <w:sz w:val="24"/>
        </w:rPr>
        <w:t xml:space="preserve"> </w:t>
      </w:r>
      <w:r>
        <w:rPr>
          <w:sz w:val="24"/>
        </w:rPr>
        <w:t>δουλεύει με</w:t>
      </w:r>
      <w:r>
        <w:rPr>
          <w:spacing w:val="-8"/>
          <w:sz w:val="24"/>
        </w:rPr>
        <w:t xml:space="preserve"> </w:t>
      </w:r>
      <w:r>
        <w:rPr>
          <w:sz w:val="24"/>
        </w:rPr>
        <w:t>οποιοδήποτε</w:t>
      </w:r>
      <w:r>
        <w:rPr>
          <w:spacing w:val="-11"/>
          <w:sz w:val="24"/>
        </w:rPr>
        <w:t xml:space="preserve"> </w:t>
      </w:r>
      <w:r>
        <w:rPr>
          <w:sz w:val="24"/>
        </w:rPr>
        <w:t>τρόπο</w:t>
      </w:r>
      <w:r>
        <w:rPr>
          <w:spacing w:val="-8"/>
          <w:sz w:val="24"/>
        </w:rPr>
        <w:t xml:space="preserve"> </w:t>
      </w:r>
      <w:r>
        <w:rPr>
          <w:sz w:val="24"/>
        </w:rPr>
        <w:t>ή</w:t>
      </w:r>
      <w:r>
        <w:rPr>
          <w:spacing w:val="-11"/>
          <w:sz w:val="24"/>
        </w:rPr>
        <w:t xml:space="preserve"> </w:t>
      </w:r>
      <w:r>
        <w:rPr>
          <w:sz w:val="24"/>
        </w:rPr>
        <w:t>εμποδίζει</w:t>
      </w:r>
      <w:r>
        <w:rPr>
          <w:spacing w:val="-6"/>
          <w:sz w:val="24"/>
        </w:rPr>
        <w:t xml:space="preserve"> </w:t>
      </w:r>
      <w:r>
        <w:rPr>
          <w:sz w:val="24"/>
        </w:rPr>
        <w:t>με</w:t>
      </w:r>
      <w:r>
        <w:rPr>
          <w:spacing w:val="-11"/>
          <w:sz w:val="24"/>
        </w:rPr>
        <w:t xml:space="preserve"> </w:t>
      </w:r>
      <w:r>
        <w:rPr>
          <w:sz w:val="24"/>
        </w:rPr>
        <w:t>ανυπακοή</w:t>
      </w:r>
      <w:r>
        <w:rPr>
          <w:spacing w:val="-9"/>
          <w:sz w:val="24"/>
        </w:rPr>
        <w:t xml:space="preserve"> </w:t>
      </w:r>
      <w:r>
        <w:rPr>
          <w:sz w:val="24"/>
        </w:rPr>
        <w:t>ή</w:t>
      </w:r>
      <w:r>
        <w:rPr>
          <w:spacing w:val="-9"/>
          <w:sz w:val="24"/>
        </w:rPr>
        <w:t xml:space="preserve"> </w:t>
      </w:r>
      <w:r>
        <w:rPr>
          <w:sz w:val="24"/>
        </w:rPr>
        <w:t>αταξία</w:t>
      </w:r>
      <w:r>
        <w:rPr>
          <w:spacing w:val="-9"/>
          <w:sz w:val="24"/>
        </w:rPr>
        <w:t xml:space="preserve"> </w:t>
      </w:r>
      <w:r>
        <w:rPr>
          <w:sz w:val="24"/>
        </w:rPr>
        <w:t>την</w:t>
      </w:r>
      <w:r>
        <w:rPr>
          <w:spacing w:val="-9"/>
          <w:sz w:val="24"/>
        </w:rPr>
        <w:t xml:space="preserve"> </w:t>
      </w:r>
      <w:r>
        <w:rPr>
          <w:sz w:val="24"/>
        </w:rPr>
        <w:t>ομαλή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διεξαγωγή των εξετάσεων αποκλείεται από τη συνέχεια της εξέτασης στο συγκεκριμένο </w:t>
      </w:r>
      <w:r>
        <w:rPr>
          <w:spacing w:val="-2"/>
          <w:sz w:val="24"/>
        </w:rPr>
        <w:t>μάθημα.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20" w:leader="none"/>
        </w:tabs>
        <w:spacing w:lineRule="auto" w:line="358" w:before="0" w:after="0"/>
        <w:ind w:hanging="360" w:start="820" w:end="951"/>
        <w:jc w:val="both"/>
        <w:rPr>
          <w:sz w:val="24"/>
        </w:rPr>
      </w:pPr>
      <w:r>
        <w:rPr>
          <w:sz w:val="24"/>
        </w:rPr>
        <w:t>Στο γραπτό δοκίμιο, οι ενδείξεις με τα ατομικά στοιχεία των υποψηφίων ελέγχονται από τους/τις επιτηρητές/τριες και καλύπτονται από τους/τις υποψήφιους/ες με την ευθύνη των επιτηρητών/τριών κατά τρόπο απόλυτο και αδιαφανή, την ώρα που παραδίδεται κάθε γραπτό δοκίμιο.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20" w:leader="none"/>
        </w:tabs>
        <w:spacing w:lineRule="auto" w:line="358" w:before="0" w:after="0"/>
        <w:ind w:hanging="360" w:start="820" w:end="950"/>
        <w:jc w:val="both"/>
        <w:rPr>
          <w:sz w:val="24"/>
        </w:rPr>
      </w:pPr>
      <w:r>
        <w:rPr>
          <w:sz w:val="24"/>
        </w:rPr>
        <w:t>Οι επιτηρητές/τριες μεταφέρουν τα γραπτά δοκίμια των υποψηφίων και τα παραδίδουν</w:t>
      </w:r>
      <w:r>
        <w:rPr>
          <w:spacing w:val="-3"/>
          <w:sz w:val="24"/>
        </w:rPr>
        <w:t xml:space="preserve"> </w:t>
      </w:r>
      <w:r>
        <w:rPr>
          <w:sz w:val="24"/>
        </w:rPr>
        <w:t>στην</w:t>
      </w:r>
      <w:r>
        <w:rPr>
          <w:spacing w:val="-3"/>
          <w:sz w:val="24"/>
        </w:rPr>
        <w:t xml:space="preserve"> </w:t>
      </w:r>
      <w:r>
        <w:rPr>
          <w:sz w:val="24"/>
        </w:rPr>
        <w:t>Επιτροπή</w:t>
      </w:r>
      <w:r>
        <w:rPr>
          <w:spacing w:val="-3"/>
          <w:sz w:val="24"/>
        </w:rPr>
        <w:t xml:space="preserve"> </w:t>
      </w:r>
      <w:r>
        <w:rPr>
          <w:sz w:val="24"/>
        </w:rPr>
        <w:t>Κατατάξεων</w:t>
      </w:r>
      <w:r>
        <w:rPr>
          <w:spacing w:val="-2"/>
          <w:sz w:val="24"/>
        </w:rPr>
        <w:t xml:space="preserve"> </w:t>
      </w:r>
      <w:r>
        <w:rPr>
          <w:sz w:val="24"/>
        </w:rPr>
        <w:t>που</w:t>
      </w:r>
      <w:r>
        <w:rPr>
          <w:spacing w:val="-1"/>
          <w:sz w:val="24"/>
        </w:rPr>
        <w:t xml:space="preserve"> </w:t>
      </w:r>
      <w:r>
        <w:rPr>
          <w:sz w:val="24"/>
        </w:rPr>
        <w:t>είναι</w:t>
      </w:r>
      <w:r>
        <w:rPr>
          <w:spacing w:val="-2"/>
          <w:sz w:val="24"/>
        </w:rPr>
        <w:t xml:space="preserve"> </w:t>
      </w:r>
      <w:r>
        <w:rPr>
          <w:sz w:val="24"/>
        </w:rPr>
        <w:t>υπεύθυνη</w:t>
      </w:r>
      <w:r>
        <w:rPr>
          <w:spacing w:val="-4"/>
          <w:sz w:val="24"/>
        </w:rPr>
        <w:t xml:space="preserve"> </w:t>
      </w:r>
      <w:r>
        <w:rPr>
          <w:sz w:val="24"/>
        </w:rPr>
        <w:t>για</w:t>
      </w:r>
      <w:r>
        <w:rPr>
          <w:spacing w:val="-4"/>
          <w:sz w:val="24"/>
        </w:rPr>
        <w:t xml:space="preserve"> </w:t>
      </w:r>
      <w:r>
        <w:rPr>
          <w:sz w:val="24"/>
        </w:rPr>
        <w:t>την</w:t>
      </w:r>
      <w:r>
        <w:rPr>
          <w:spacing w:val="-3"/>
          <w:sz w:val="24"/>
        </w:rPr>
        <w:t xml:space="preserve"> </w:t>
      </w:r>
      <w:r>
        <w:rPr>
          <w:sz w:val="24"/>
        </w:rPr>
        <w:t>ασφάλειά τους. Δεν επιτρέπεται να παραδοθούν τα δοκίμια στα δύο μέλη της επιτροπής βαθμολόγησης ταυτόχρονα ή στο δεύτερο μέλος πριν να έχει καλυφθεί ο βαθμός του πρώτου.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20" w:leader="none"/>
        </w:tabs>
        <w:spacing w:lineRule="auto" w:line="355" w:before="0" w:after="0"/>
        <w:ind w:hanging="360" w:start="820" w:end="952"/>
        <w:jc w:val="both"/>
        <w:rPr>
          <w:sz w:val="22"/>
          <w:szCs w:val="22"/>
        </w:rPr>
      </w:pPr>
      <w:r>
        <w:rPr>
          <w:sz w:val="22"/>
          <w:szCs w:val="22"/>
        </w:rPr>
        <w:t>Τα μέλη της επιτροπής βαθμολόγησης κάθε μαθήματος οριοθετούν το τέλος των γραπτών δοκιμίων με μια ευκρινή γραμμή, κατόπιν βαθμολογούν και υπογράφουν</w:t>
      </w:r>
      <w:r>
        <w:rPr>
          <w:spacing w:val="28"/>
          <w:sz w:val="22"/>
          <w:szCs w:val="22"/>
        </w:rPr>
        <w:t xml:space="preserve"> </w:t>
      </w:r>
      <w:r>
        <w:rPr>
          <w:sz w:val="22"/>
          <w:szCs w:val="22"/>
        </w:rPr>
        <w:t>κάτω</w:t>
      </w:r>
      <w:r>
        <w:rPr>
          <w:spacing w:val="28"/>
          <w:sz w:val="22"/>
          <w:szCs w:val="22"/>
        </w:rPr>
        <w:t xml:space="preserve"> </w:t>
      </w:r>
      <w:r>
        <w:rPr>
          <w:sz w:val="22"/>
          <w:szCs w:val="22"/>
        </w:rPr>
        <w:t>από</w:t>
      </w:r>
      <w:r>
        <w:rPr>
          <w:spacing w:val="28"/>
          <w:sz w:val="22"/>
          <w:szCs w:val="22"/>
        </w:rPr>
        <w:t xml:space="preserve"> </w:t>
      </w:r>
      <w:r>
        <w:rPr>
          <w:sz w:val="22"/>
          <w:szCs w:val="22"/>
        </w:rPr>
        <w:t>την</w:t>
      </w:r>
      <w:r>
        <w:rPr>
          <w:spacing w:val="28"/>
          <w:sz w:val="22"/>
          <w:szCs w:val="22"/>
        </w:rPr>
        <w:t xml:space="preserve"> </w:t>
      </w:r>
      <w:r>
        <w:rPr>
          <w:sz w:val="22"/>
          <w:szCs w:val="22"/>
        </w:rPr>
        <w:t>οριοθέτηση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(κάθε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μέλος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με</w:t>
      </w:r>
      <w:r>
        <w:rPr>
          <w:spacing w:val="28"/>
          <w:sz w:val="22"/>
          <w:szCs w:val="22"/>
        </w:rPr>
        <w:t xml:space="preserve"> </w:t>
      </w:r>
      <w:r>
        <w:rPr>
          <w:sz w:val="22"/>
          <w:szCs w:val="22"/>
        </w:rPr>
        <w:t>τη</w:t>
      </w:r>
      <w:r>
        <w:rPr>
          <w:spacing w:val="27"/>
          <w:sz w:val="22"/>
          <w:szCs w:val="22"/>
        </w:rPr>
        <w:t xml:space="preserve"> </w:t>
      </w:r>
      <w:r>
        <w:rPr>
          <w:sz w:val="22"/>
          <w:szCs w:val="22"/>
        </w:rPr>
        <w:t>σειρά</w:t>
      </w:r>
      <w:r>
        <w:rPr>
          <w:spacing w:val="28"/>
          <w:sz w:val="22"/>
          <w:szCs w:val="22"/>
        </w:rPr>
        <w:t xml:space="preserve"> </w:t>
      </w:r>
      <w:r>
        <w:rPr>
          <w:sz w:val="22"/>
          <w:szCs w:val="22"/>
        </w:rPr>
        <w:t>του)</w:t>
      </w:r>
      <w:r>
        <w:rPr>
          <w:spacing w:val="80"/>
          <w:w w:val="150"/>
          <w:sz w:val="22"/>
          <w:szCs w:val="22"/>
        </w:rPr>
        <w:t xml:space="preserve"> </w:t>
      </w:r>
      <w:r>
        <w:rPr>
          <w:sz w:val="22"/>
          <w:szCs w:val="22"/>
        </w:rPr>
        <w:t>στην αριστερή και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δεξιά πλευρά (αντίστοιχα). Η κάλυψη του βαθμού γίνεται από υπάλληλο που θα οριστεί από την Επιτροπή Κατατάξεων.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20" w:leader="none"/>
        </w:tabs>
        <w:spacing w:lineRule="auto" w:line="358" w:before="2" w:after="0"/>
        <w:ind w:hanging="360" w:start="820" w:end="950"/>
        <w:jc w:val="both"/>
        <w:rPr>
          <w:sz w:val="22"/>
          <w:szCs w:val="22"/>
        </w:rPr>
      </w:pPr>
      <w:r>
        <w:rPr>
          <w:sz w:val="22"/>
          <w:szCs w:val="22"/>
        </w:rPr>
        <w:t>Η διάρκεια εξέτασης κάθε μαθήματος, καθώς και το υλικό που πρέπει να έχει ο/η υποψήφιος/α για την εξέταση, καθορίζονται με απόφαση της Συνέλευσης του Τμήματος και ανακοινώνονται τουλάχιστον πέντε (5) ημέρες πριν τη διεξαγωγή της εξέτασης.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20" w:leader="none"/>
        </w:tabs>
        <w:spacing w:lineRule="auto" w:line="358" w:before="1" w:after="0"/>
        <w:ind w:hanging="360" w:start="820" w:end="944"/>
        <w:jc w:val="both"/>
        <w:rPr>
          <w:sz w:val="24"/>
        </w:rPr>
      </w:pPr>
      <w:r>
        <w:rPr>
          <w:sz w:val="24"/>
        </w:rPr>
        <w:t xml:space="preserve">Επανεξέταση ή αναθεώρηση των γραπτών δοκιμίων των υποψηφίων δεν επιτρέπεται. Οι υποψήφιοι/ες έχουν δικαίωμα πρόσβασης στα γραπτά δοκίμιά τους. Αυτό περιλαμβάνει και τη χορήγηση σε αυτούς/ες των αιτηθέντων </w:t>
      </w:r>
      <w:r>
        <w:rPr>
          <w:sz w:val="22"/>
          <w:szCs w:val="22"/>
        </w:rPr>
        <w:t>αντιγράφων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τους.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Τα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γραπτά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δοκίμια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των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υποψηφίων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φυλάσσονται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στο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αρχείο του Τμήματος για τουλάχιστον ένα (1) έτος μετά την ανακοίνωση των αποτελεσμάτων και κατόπιν με ευθύνη της Επιτροπής Κατατάξεων συντάσσεται σχετικό πρακτικό και καταστρέφονται.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20" w:leader="none"/>
        </w:tabs>
        <w:spacing w:lineRule="auto" w:line="358" w:before="11" w:after="0"/>
        <w:ind w:hanging="360" w:start="820" w:end="947"/>
        <w:jc w:val="both"/>
        <w:rPr>
          <w:b/>
          <w:sz w:val="24"/>
        </w:rPr>
      </w:pPr>
      <w:r>
        <w:rPr>
          <w:sz w:val="22"/>
          <w:szCs w:val="22"/>
        </w:rPr>
        <w:t>Η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κλίμακα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βαθμολογίας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ορίζεται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από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το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μηδέν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(0)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μέχρι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το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είκοσι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(20).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Βαθμός του κάθε μαθήματος είναι ο μέσος όρος της βαθμολογίας των δύο μελών της επιτροπής βαθμολόγησης. Η σειρά επιτυχίας των υποψηφίων καθορίζεται από το άθροισμα της βαθμολογίας όλων των εξεταζόμενων</w:t>
      </w:r>
      <w:r>
        <w:rPr>
          <w:sz w:val="24"/>
        </w:rPr>
        <w:t xml:space="preserve"> </w:t>
      </w:r>
      <w:r>
        <w:rPr>
          <w:sz w:val="22"/>
          <w:szCs w:val="22"/>
        </w:rPr>
        <w:t>μαθημάτων. Στη σειρά αυτή κατατάσσονται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όσοι/ες έχουν συγκεντρώσει τουλάχιστον τριάντα (30) μονάδες</w:t>
      </w:r>
      <w:r>
        <w:rPr>
          <w:spacing w:val="-8"/>
          <w:sz w:val="22"/>
          <w:szCs w:val="22"/>
        </w:rPr>
        <w:t xml:space="preserve"> </w:t>
      </w:r>
      <w:r>
        <w:rPr>
          <w:b/>
          <w:sz w:val="22"/>
          <w:szCs w:val="22"/>
        </w:rPr>
        <w:t>κα</w:t>
      </w:r>
      <w:r>
        <w:rPr>
          <w:b/>
          <w:smallCaps/>
          <w:sz w:val="22"/>
          <w:szCs w:val="22"/>
        </w:rPr>
        <w:t>ι</w:t>
      </w:r>
      <w:r>
        <w:rPr>
          <w:b/>
          <w:caps w:val="false"/>
          <w:smallCaps w:val="false"/>
          <w:spacing w:val="-9"/>
          <w:sz w:val="22"/>
          <w:szCs w:val="22"/>
        </w:rPr>
        <w:t xml:space="preserve"> </w:t>
      </w:r>
      <w:r>
        <w:rPr>
          <w:b/>
          <w:caps w:val="false"/>
          <w:smallCaps w:val="false"/>
          <w:sz w:val="22"/>
          <w:szCs w:val="22"/>
        </w:rPr>
        <w:t>με</w:t>
      </w:r>
      <w:r>
        <w:rPr>
          <w:b/>
          <w:caps w:val="false"/>
          <w:smallCaps w:val="false"/>
          <w:spacing w:val="-9"/>
          <w:sz w:val="22"/>
          <w:szCs w:val="22"/>
        </w:rPr>
        <w:t xml:space="preserve"> </w:t>
      </w:r>
      <w:r>
        <w:rPr>
          <w:b/>
          <w:caps w:val="false"/>
          <w:smallCaps w:val="false"/>
          <w:sz w:val="22"/>
          <w:szCs w:val="22"/>
        </w:rPr>
        <w:t>την</w:t>
      </w:r>
      <w:r>
        <w:rPr>
          <w:b/>
          <w:caps w:val="false"/>
          <w:smallCaps w:val="false"/>
          <w:spacing w:val="40"/>
          <w:sz w:val="22"/>
          <w:szCs w:val="22"/>
        </w:rPr>
        <w:t xml:space="preserve"> </w:t>
      </w:r>
      <w:r>
        <w:rPr>
          <w:b/>
          <w:caps w:val="false"/>
          <w:smallCaps w:val="false"/>
          <w:sz w:val="22"/>
          <w:szCs w:val="22"/>
        </w:rPr>
        <w:t>προϋπόθεση</w:t>
      </w:r>
      <w:r>
        <w:rPr>
          <w:b/>
          <w:caps w:val="false"/>
          <w:smallCaps w:val="false"/>
          <w:spacing w:val="-9"/>
          <w:sz w:val="22"/>
          <w:szCs w:val="22"/>
        </w:rPr>
        <w:t xml:space="preserve"> </w:t>
      </w:r>
      <w:r>
        <w:rPr>
          <w:b/>
          <w:caps w:val="false"/>
          <w:smallCaps w:val="false"/>
          <w:sz w:val="22"/>
          <w:szCs w:val="22"/>
        </w:rPr>
        <w:t>ότ</w:t>
      </w:r>
      <w:r>
        <w:rPr>
          <w:b/>
          <w:smallCaps/>
          <w:sz w:val="22"/>
          <w:szCs w:val="22"/>
        </w:rPr>
        <w:t>ι</w:t>
      </w:r>
      <w:r>
        <w:rPr>
          <w:b/>
          <w:caps w:val="false"/>
          <w:smallCaps w:val="false"/>
          <w:spacing w:val="-10"/>
          <w:sz w:val="22"/>
          <w:szCs w:val="22"/>
        </w:rPr>
        <w:t xml:space="preserve"> </w:t>
      </w:r>
      <w:r>
        <w:rPr>
          <w:b/>
          <w:caps w:val="false"/>
          <w:smallCaps w:val="false"/>
          <w:sz w:val="22"/>
          <w:szCs w:val="22"/>
        </w:rPr>
        <w:t>έχουν</w:t>
      </w:r>
      <w:r>
        <w:rPr>
          <w:b/>
          <w:caps w:val="false"/>
          <w:smallCaps w:val="false"/>
          <w:spacing w:val="-8"/>
          <w:sz w:val="22"/>
          <w:szCs w:val="22"/>
        </w:rPr>
        <w:t xml:space="preserve"> </w:t>
      </w:r>
      <w:r>
        <w:rPr>
          <w:b/>
          <w:caps w:val="false"/>
          <w:smallCaps w:val="false"/>
          <w:sz w:val="22"/>
          <w:szCs w:val="22"/>
        </w:rPr>
        <w:t>συγκεντρώσ</w:t>
      </w:r>
      <w:r>
        <w:rPr>
          <w:b/>
          <w:caps w:val="false"/>
          <w:smallCaps w:val="false"/>
          <w:sz w:val="22"/>
          <w:szCs w:val="22"/>
        </w:rPr>
        <w:t>ει</w:t>
      </w:r>
      <w:r>
        <w:rPr>
          <w:b/>
          <w:caps w:val="false"/>
          <w:smallCaps w:val="false"/>
          <w:spacing w:val="-9"/>
          <w:sz w:val="22"/>
          <w:szCs w:val="22"/>
        </w:rPr>
        <w:t xml:space="preserve"> </w:t>
      </w:r>
      <w:r>
        <w:rPr>
          <w:b/>
          <w:caps w:val="false"/>
          <w:smallCaps w:val="false"/>
          <w:sz w:val="22"/>
          <w:szCs w:val="22"/>
        </w:rPr>
        <w:t>τουλά</w:t>
      </w:r>
      <w:r>
        <w:rPr>
          <w:b/>
          <w:caps w:val="false"/>
          <w:smallCaps w:val="false"/>
          <w:sz w:val="22"/>
          <w:szCs w:val="22"/>
        </w:rPr>
        <w:t>χι</w:t>
      </w:r>
      <w:r>
        <w:rPr>
          <w:b/>
          <w:caps w:val="false"/>
          <w:smallCaps w:val="false"/>
          <w:sz w:val="22"/>
          <w:szCs w:val="22"/>
        </w:rPr>
        <w:t>στον</w:t>
      </w:r>
      <w:r>
        <w:rPr>
          <w:b/>
          <w:caps w:val="false"/>
          <w:smallCaps w:val="false"/>
          <w:spacing w:val="-9"/>
          <w:sz w:val="22"/>
          <w:szCs w:val="22"/>
        </w:rPr>
        <w:t xml:space="preserve"> </w:t>
      </w:r>
      <w:r>
        <w:rPr>
          <w:b/>
          <w:caps w:val="false"/>
          <w:smallCaps w:val="false"/>
          <w:sz w:val="22"/>
          <w:szCs w:val="22"/>
        </w:rPr>
        <w:t xml:space="preserve">δέκα </w:t>
      </w:r>
      <w:r>
        <w:rPr>
          <w:b/>
          <w:sz w:val="22"/>
          <w:szCs w:val="22"/>
        </w:rPr>
        <w:t>(10)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μονάδες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σε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κάθε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ένα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από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τα</w:t>
      </w:r>
      <w:r>
        <w:rPr>
          <w:b/>
          <w:spacing w:val="-14"/>
          <w:sz w:val="22"/>
          <w:szCs w:val="22"/>
        </w:rPr>
        <w:t xml:space="preserve"> </w:t>
      </w:r>
      <w:r>
        <w:rPr>
          <w:b/>
          <w:sz w:val="22"/>
          <w:szCs w:val="22"/>
        </w:rPr>
        <w:t>εξεταζόμενα</w:t>
      </w:r>
      <w:r>
        <w:rPr>
          <w:b/>
          <w:spacing w:val="-15"/>
          <w:sz w:val="22"/>
          <w:szCs w:val="22"/>
        </w:rPr>
        <w:t xml:space="preserve"> </w:t>
      </w:r>
      <w:r>
        <w:rPr>
          <w:b/>
          <w:sz w:val="22"/>
          <w:szCs w:val="22"/>
        </w:rPr>
        <w:t>μαθήματα.</w:t>
      </w:r>
      <w:r>
        <w:rPr>
          <w:b/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Η</w:t>
      </w:r>
      <w:r>
        <w:rPr>
          <w:spacing w:val="-15"/>
          <w:sz w:val="22"/>
          <w:szCs w:val="22"/>
        </w:rPr>
        <w:t xml:space="preserve"> </w:t>
      </w:r>
      <w:r>
        <w:rPr>
          <w:sz w:val="22"/>
          <w:szCs w:val="22"/>
        </w:rPr>
        <w:t>κατάταξη</w:t>
      </w:r>
      <w:r>
        <w:rPr>
          <w:spacing w:val="-15"/>
          <w:sz w:val="22"/>
          <w:szCs w:val="22"/>
        </w:rPr>
        <w:t xml:space="preserve"> </w:t>
      </w:r>
      <w:r>
        <w:rPr>
          <w:sz w:val="22"/>
          <w:szCs w:val="22"/>
        </w:rPr>
        <w:t>γίνεται κατά φθίνουσα σειρά βαθμολογίας μέχρι να καλυφθεί το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προβλεπόμενο ποσοστό. Οι περιπτώσεις ισοβαθμίας αντιμετωπίζονται σύμφωνα με τα αναφερόμενα στην παράγραφο γ του άρθρου 57 του Ν. 4186/2013, καθώς και τα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αναφερόμενα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επί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του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θέματος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στη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σχετική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Υ.Α.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Φ1/192329/Β3/13-12-2013, ΦΕΚ 3185/τ. Β΄/16-12-2013.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20" w:leader="none"/>
        </w:tabs>
        <w:spacing w:lineRule="auto" w:line="348" w:before="3" w:after="0"/>
        <w:ind w:hanging="360" w:start="820" w:end="949"/>
        <w:jc w:val="both"/>
        <w:rPr>
          <w:sz w:val="22"/>
          <w:szCs w:val="22"/>
        </w:rPr>
      </w:pPr>
      <w:r>
        <w:rPr>
          <w:sz w:val="22"/>
          <w:szCs w:val="22"/>
        </w:rPr>
        <w:t>Η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Επιτροπή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Κατατάξεων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ανακοινώνει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τα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αποτελέσματα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των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εξετάσεων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και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τα αναρτά στην επίσημη ιστοσελίδα του Ιδρύματος.</w:t>
      </w:r>
    </w:p>
    <w:p>
      <w:pPr>
        <w:pStyle w:val="BodyText"/>
        <w:spacing w:before="153" w:after="0"/>
        <w:rPr/>
      </w:pPr>
      <w:r>
        <w:rPr/>
      </w:r>
    </w:p>
    <w:p>
      <w:pPr>
        <w:pStyle w:val="Heading2"/>
        <w:ind w:start="3684" w:end="0"/>
        <w:rPr/>
      </w:pPr>
      <w:r>
        <w:rPr>
          <w:spacing w:val="-2"/>
          <w:u w:val="single"/>
        </w:rPr>
        <w:t>Μαθήματα</w:t>
      </w:r>
    </w:p>
    <w:p>
      <w:pPr>
        <w:pStyle w:val="BodyText"/>
        <w:spacing w:lineRule="auto" w:line="360" w:before="140" w:after="0"/>
        <w:ind w:start="100" w:end="941"/>
        <w:rPr>
          <w:spacing w:val="40"/>
        </w:rPr>
      </w:pPr>
      <w:r>
        <w:rPr/>
        <w:t>Οι</w:t>
      </w:r>
      <w:r>
        <w:rPr>
          <w:spacing w:val="40"/>
        </w:rPr>
        <w:t xml:space="preserve"> </w:t>
      </w:r>
      <w:r>
        <w:rPr/>
        <w:t>υποψήφιοι/ες</w:t>
      </w:r>
      <w:r>
        <w:rPr>
          <w:spacing w:val="40"/>
        </w:rPr>
        <w:t xml:space="preserve"> </w:t>
      </w:r>
      <w:r>
        <w:rPr/>
        <w:t>εξετάζονται</w:t>
      </w:r>
      <w:r>
        <w:rPr>
          <w:spacing w:val="40"/>
        </w:rPr>
        <w:t xml:space="preserve"> </w:t>
      </w:r>
      <w:r>
        <w:rPr/>
        <w:t>σε</w:t>
      </w:r>
      <w:r>
        <w:rPr>
          <w:spacing w:val="40"/>
        </w:rPr>
        <w:t xml:space="preserve"> </w:t>
      </w:r>
      <w:r>
        <w:rPr/>
        <w:t>τρία</w:t>
      </w:r>
      <w:r>
        <w:rPr>
          <w:spacing w:val="40"/>
        </w:rPr>
        <w:t xml:space="preserve"> </w:t>
      </w:r>
      <w:r>
        <w:rPr/>
        <w:t>μαθήματα:</w:t>
      </w:r>
    </w:p>
    <w:p>
      <w:pPr>
        <w:pStyle w:val="BodyText"/>
        <w:spacing w:lineRule="auto" w:line="360" w:before="140" w:after="0"/>
        <w:ind w:start="100" w:end="941"/>
        <w:rPr/>
      </w:pPr>
      <w:r>
        <w:rPr>
          <w:spacing w:val="40"/>
        </w:rPr>
        <w:t xml:space="preserve">Α. </w:t>
      </w:r>
      <w:r>
        <w:rPr>
          <w:b w:val="false"/>
          <w:bCs w:val="false"/>
        </w:rPr>
        <w:t>Στα</w:t>
      </w:r>
      <w:r>
        <w:rPr>
          <w:b/>
        </w:rPr>
        <w:t xml:space="preserve"> Ν</w:t>
      </w:r>
      <w:r>
        <w:rPr>
          <w:b/>
        </w:rPr>
        <w:t>έα</w:t>
      </w:r>
      <w:r>
        <w:rPr>
          <w:b/>
          <w:spacing w:val="40"/>
        </w:rPr>
        <w:t xml:space="preserve"> </w:t>
      </w:r>
      <w:r>
        <w:rPr>
          <w:b/>
        </w:rPr>
        <w:t>Ελλη</w:t>
      </w:r>
      <w:r>
        <w:rPr>
          <w:b/>
        </w:rPr>
        <w:t>νικ</w:t>
      </w:r>
      <w:r>
        <w:rPr>
          <w:b/>
          <w:caps w:val="false"/>
          <w:smallCaps w:val="false"/>
        </w:rPr>
        <w:t>ά</w:t>
      </w:r>
      <w:r>
        <w:rPr>
          <w:b/>
          <w:caps w:val="false"/>
          <w:smallCaps w:val="false"/>
          <w:spacing w:val="40"/>
        </w:rPr>
        <w:t xml:space="preserve"> </w:t>
      </w:r>
      <w:r>
        <w:rPr>
          <w:caps w:val="false"/>
          <w:smallCaps w:val="false"/>
        </w:rPr>
        <w:t>(σύντμηση</w:t>
      </w:r>
      <w:r>
        <w:rPr>
          <w:caps w:val="false"/>
          <w:smallCaps w:val="false"/>
          <w:spacing w:val="40"/>
        </w:rPr>
        <w:t xml:space="preserve"> </w:t>
      </w:r>
      <w:r>
        <w:rPr>
          <w:caps w:val="false"/>
          <w:smallCaps w:val="false"/>
        </w:rPr>
        <w:t>κειμένου) και</w:t>
      </w:r>
    </w:p>
    <w:p>
      <w:pPr>
        <w:pStyle w:val="BodyText"/>
        <w:spacing w:lineRule="auto" w:line="360" w:before="140" w:after="0"/>
        <w:ind w:start="100" w:end="941"/>
        <w:rPr>
          <w:caps w:val="false"/>
          <w:smallCaps w:val="false"/>
        </w:rPr>
      </w:pPr>
      <w:r>
        <w:rPr>
          <w:caps w:val="false"/>
          <w:smallCaps w:val="false"/>
        </w:rPr>
        <w:t>Β.  Σ</w:t>
      </w:r>
      <w:r>
        <w:rPr>
          <w:caps w:val="false"/>
          <w:smallCaps w:val="false"/>
        </w:rPr>
        <w:t>ε δύο ξένες γλώσσες από τις κάτωθι: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540" w:leader="none"/>
        </w:tabs>
        <w:spacing w:lineRule="auto" w:line="276" w:before="0" w:after="0"/>
        <w:ind w:hanging="360" w:start="1540" w:end="0"/>
        <w:jc w:val="start"/>
        <w:rPr/>
      </w:pPr>
      <w:r>
        <w:rPr>
          <w:b/>
          <w:sz w:val="24"/>
        </w:rPr>
        <w:t>Αγγ</w:t>
      </w:r>
      <w:r>
        <w:rPr>
          <w:b/>
          <w:sz w:val="24"/>
        </w:rPr>
        <w:t>λι</w:t>
      </w:r>
      <w:r>
        <w:rPr>
          <w:b/>
          <w:caps w:val="false"/>
          <w:smallCaps w:val="false"/>
          <w:sz w:val="24"/>
        </w:rPr>
        <w:t>κά</w:t>
      </w:r>
      <w:r>
        <w:rPr>
          <w:b/>
          <w:caps w:val="false"/>
          <w:smallCaps w:val="false"/>
          <w:spacing w:val="-6"/>
          <w:sz w:val="24"/>
        </w:rPr>
        <w:t xml:space="preserve"> </w:t>
      </w:r>
      <w:r>
        <w:rPr>
          <w:b/>
          <w:caps w:val="false"/>
          <w:smallCaps w:val="false"/>
          <w:sz w:val="24"/>
        </w:rPr>
        <w:t>(ορθογραφία,</w:t>
      </w:r>
      <w:r>
        <w:rPr>
          <w:b/>
          <w:caps w:val="false"/>
          <w:smallCaps w:val="false"/>
          <w:spacing w:val="-6"/>
          <w:sz w:val="24"/>
        </w:rPr>
        <w:t xml:space="preserve"> </w:t>
      </w:r>
      <w:r>
        <w:rPr>
          <w:b/>
          <w:caps w:val="false"/>
          <w:smallCaps w:val="false"/>
          <w:sz w:val="24"/>
        </w:rPr>
        <w:t>ευθεία</w:t>
      </w:r>
      <w:r>
        <w:rPr>
          <w:b/>
          <w:caps w:val="false"/>
          <w:smallCaps w:val="false"/>
          <w:spacing w:val="-5"/>
          <w:sz w:val="24"/>
        </w:rPr>
        <w:t xml:space="preserve"> </w:t>
      </w:r>
      <w:r>
        <w:rPr>
          <w:b/>
          <w:caps w:val="false"/>
          <w:smallCaps w:val="false"/>
          <w:sz w:val="24"/>
        </w:rPr>
        <w:t>κ</w:t>
      </w:r>
      <w:r>
        <w:rPr>
          <w:b/>
          <w:caps w:val="false"/>
          <w:smallCaps w:val="false"/>
          <w:sz w:val="24"/>
        </w:rPr>
        <w:t>αι</w:t>
      </w:r>
      <w:r>
        <w:rPr>
          <w:b/>
          <w:caps w:val="false"/>
          <w:smallCaps w:val="false"/>
          <w:spacing w:val="-4"/>
          <w:sz w:val="24"/>
        </w:rPr>
        <w:t xml:space="preserve"> </w:t>
      </w:r>
      <w:r>
        <w:rPr>
          <w:b/>
          <w:caps w:val="false"/>
          <w:smallCaps w:val="false"/>
          <w:sz w:val="24"/>
        </w:rPr>
        <w:t>αντίστροφη</w:t>
      </w:r>
      <w:r>
        <w:rPr>
          <w:b/>
          <w:caps w:val="false"/>
          <w:smallCaps w:val="false"/>
          <w:spacing w:val="-4"/>
          <w:sz w:val="24"/>
        </w:rPr>
        <w:t xml:space="preserve"> </w:t>
      </w:r>
      <w:r>
        <w:rPr>
          <w:b/>
          <w:caps w:val="false"/>
          <w:smallCaps w:val="false"/>
          <w:spacing w:val="-2"/>
          <w:sz w:val="24"/>
        </w:rPr>
        <w:t>μετάφραση)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540" w:leader="none"/>
        </w:tabs>
        <w:spacing w:lineRule="auto" w:line="276" w:before="74" w:after="0"/>
        <w:ind w:hanging="360" w:start="1540" w:end="0"/>
        <w:jc w:val="start"/>
        <w:rPr/>
      </w:pPr>
      <w:r>
        <w:rPr>
          <w:b/>
          <w:sz w:val="24"/>
        </w:rPr>
        <w:t>Γαλ</w:t>
      </w:r>
      <w:r>
        <w:rPr>
          <w:b/>
          <w:sz w:val="24"/>
        </w:rPr>
        <w:t>λικ</w:t>
      </w:r>
      <w:r>
        <w:rPr>
          <w:b/>
          <w:caps w:val="false"/>
          <w:smallCaps w:val="false"/>
          <w:sz w:val="24"/>
        </w:rPr>
        <w:t>ά</w:t>
      </w:r>
      <w:r>
        <w:rPr>
          <w:b/>
          <w:caps w:val="false"/>
          <w:smallCaps w:val="false"/>
          <w:spacing w:val="-8"/>
          <w:sz w:val="24"/>
        </w:rPr>
        <w:t xml:space="preserve"> </w:t>
      </w:r>
      <w:r>
        <w:rPr>
          <w:b/>
          <w:caps w:val="false"/>
          <w:smallCaps w:val="false"/>
          <w:sz w:val="24"/>
        </w:rPr>
        <w:t>(ορθογραφία,</w:t>
      </w:r>
      <w:r>
        <w:rPr>
          <w:b/>
          <w:caps w:val="false"/>
          <w:smallCaps w:val="false"/>
          <w:spacing w:val="-5"/>
          <w:sz w:val="24"/>
        </w:rPr>
        <w:t xml:space="preserve"> </w:t>
      </w:r>
      <w:r>
        <w:rPr>
          <w:b/>
          <w:caps w:val="false"/>
          <w:smallCaps w:val="false"/>
          <w:sz w:val="24"/>
        </w:rPr>
        <w:t>ευθεία</w:t>
      </w:r>
      <w:r>
        <w:rPr>
          <w:b/>
          <w:caps w:val="false"/>
          <w:smallCaps w:val="false"/>
          <w:spacing w:val="-4"/>
          <w:sz w:val="24"/>
        </w:rPr>
        <w:t xml:space="preserve"> </w:t>
      </w:r>
      <w:r>
        <w:rPr>
          <w:b/>
          <w:caps w:val="false"/>
          <w:smallCaps w:val="false"/>
          <w:sz w:val="24"/>
        </w:rPr>
        <w:t>κ</w:t>
      </w:r>
      <w:r>
        <w:rPr>
          <w:b/>
          <w:caps w:val="false"/>
          <w:smallCaps w:val="false"/>
          <w:sz w:val="24"/>
        </w:rPr>
        <w:t>αι</w:t>
      </w:r>
      <w:r>
        <w:rPr>
          <w:b/>
          <w:caps w:val="false"/>
          <w:smallCaps w:val="false"/>
          <w:spacing w:val="-5"/>
          <w:sz w:val="24"/>
        </w:rPr>
        <w:t xml:space="preserve"> </w:t>
      </w:r>
      <w:r>
        <w:rPr>
          <w:b/>
          <w:caps w:val="false"/>
          <w:smallCaps w:val="false"/>
          <w:sz w:val="24"/>
        </w:rPr>
        <w:t>αντίστροφη</w:t>
      </w:r>
      <w:r>
        <w:rPr>
          <w:b/>
          <w:caps w:val="false"/>
          <w:smallCaps w:val="false"/>
          <w:spacing w:val="-4"/>
          <w:sz w:val="24"/>
        </w:rPr>
        <w:t xml:space="preserve"> </w:t>
      </w:r>
      <w:r>
        <w:rPr>
          <w:b/>
          <w:caps w:val="false"/>
          <w:smallCaps w:val="false"/>
          <w:spacing w:val="-2"/>
          <w:sz w:val="24"/>
        </w:rPr>
        <w:t>μετάφραση)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540" w:leader="none"/>
        </w:tabs>
        <w:spacing w:lineRule="auto" w:line="276" w:before="0" w:after="0"/>
        <w:ind w:hanging="360" w:start="1540" w:end="0"/>
        <w:jc w:val="start"/>
        <w:rPr/>
      </w:pPr>
      <w:r>
        <w:rPr>
          <w:b/>
          <w:sz w:val="24"/>
        </w:rPr>
        <w:t>Γερμα</w:t>
      </w:r>
      <w:r>
        <w:rPr>
          <w:b/>
          <w:sz w:val="24"/>
        </w:rPr>
        <w:t>νικ</w:t>
      </w:r>
      <w:r>
        <w:rPr>
          <w:b/>
          <w:caps w:val="false"/>
          <w:smallCaps w:val="false"/>
          <w:sz w:val="24"/>
        </w:rPr>
        <w:t>ά</w:t>
      </w:r>
      <w:r>
        <w:rPr>
          <w:b/>
          <w:caps w:val="false"/>
          <w:smallCaps w:val="false"/>
          <w:spacing w:val="-8"/>
          <w:sz w:val="24"/>
        </w:rPr>
        <w:t xml:space="preserve"> </w:t>
      </w:r>
      <w:r>
        <w:rPr>
          <w:b/>
          <w:caps w:val="false"/>
          <w:smallCaps w:val="false"/>
          <w:sz w:val="24"/>
        </w:rPr>
        <w:t>(ορθογραφία,</w:t>
      </w:r>
      <w:r>
        <w:rPr>
          <w:b/>
          <w:caps w:val="false"/>
          <w:smallCaps w:val="false"/>
          <w:spacing w:val="-4"/>
          <w:sz w:val="24"/>
        </w:rPr>
        <w:t xml:space="preserve"> </w:t>
      </w:r>
      <w:r>
        <w:rPr>
          <w:b/>
          <w:caps w:val="false"/>
          <w:smallCaps w:val="false"/>
          <w:sz w:val="24"/>
        </w:rPr>
        <w:t>ευθεία</w:t>
      </w:r>
      <w:r>
        <w:rPr>
          <w:b/>
          <w:caps w:val="false"/>
          <w:smallCaps w:val="false"/>
          <w:spacing w:val="-4"/>
          <w:sz w:val="24"/>
        </w:rPr>
        <w:t xml:space="preserve"> </w:t>
      </w:r>
      <w:r>
        <w:rPr>
          <w:b/>
          <w:caps w:val="false"/>
          <w:smallCaps w:val="false"/>
          <w:sz w:val="24"/>
        </w:rPr>
        <w:t>κ</w:t>
      </w:r>
      <w:r>
        <w:rPr>
          <w:b/>
          <w:caps w:val="false"/>
          <w:smallCaps w:val="false"/>
          <w:sz w:val="24"/>
        </w:rPr>
        <w:t>αι</w:t>
      </w:r>
      <w:r>
        <w:rPr>
          <w:b/>
          <w:caps w:val="false"/>
          <w:smallCaps w:val="false"/>
          <w:spacing w:val="-6"/>
          <w:sz w:val="24"/>
        </w:rPr>
        <w:t xml:space="preserve"> </w:t>
      </w:r>
      <w:r>
        <w:rPr>
          <w:b/>
          <w:caps w:val="false"/>
          <w:smallCaps w:val="false"/>
          <w:sz w:val="24"/>
        </w:rPr>
        <w:t>αντίστροφη</w:t>
      </w:r>
      <w:r>
        <w:rPr>
          <w:b/>
          <w:caps w:val="false"/>
          <w:smallCaps w:val="false"/>
          <w:spacing w:val="-4"/>
          <w:sz w:val="24"/>
        </w:rPr>
        <w:t xml:space="preserve"> </w:t>
      </w:r>
      <w:r>
        <w:rPr>
          <w:b/>
          <w:caps w:val="false"/>
          <w:smallCaps w:val="false"/>
          <w:spacing w:val="-2"/>
          <w:sz w:val="24"/>
        </w:rPr>
        <w:t>μετάφραση)</w:t>
      </w:r>
    </w:p>
    <w:p>
      <w:pPr>
        <w:pStyle w:val="BodyText"/>
        <w:spacing w:lineRule="auto" w:line="276"/>
        <w:rPr>
          <w:b/>
        </w:rPr>
      </w:pPr>
      <w:r>
        <w:rPr>
          <w:b/>
        </w:rPr>
      </w:r>
    </w:p>
    <w:p>
      <w:pPr>
        <w:pStyle w:val="BodyText"/>
        <w:spacing w:lineRule="auto" w:line="360"/>
        <w:ind w:start="100" w:end="0"/>
        <w:rPr/>
      </w:pPr>
      <w:r>
        <w:rPr/>
        <w:t>Απαγορεύεται</w:t>
      </w:r>
      <w:r>
        <w:rPr>
          <w:spacing w:val="80"/>
        </w:rPr>
        <w:t xml:space="preserve"> </w:t>
      </w:r>
      <w:r>
        <w:rPr/>
        <w:t>η</w:t>
      </w:r>
      <w:r>
        <w:rPr>
          <w:spacing w:val="80"/>
        </w:rPr>
        <w:t xml:space="preserve"> </w:t>
      </w:r>
      <w:r>
        <w:rPr/>
        <w:t>χρήση</w:t>
      </w:r>
      <w:r>
        <w:rPr>
          <w:spacing w:val="80"/>
        </w:rPr>
        <w:t xml:space="preserve"> </w:t>
      </w:r>
      <w:r>
        <w:rPr/>
        <w:t>λεξικώ</w:t>
      </w:r>
      <w:r>
        <w:rPr/>
        <w:t>ν</w:t>
      </w:r>
      <w:r>
        <w:rPr/>
        <w:t xml:space="preserve"> και</w:t>
      </w:r>
      <w:r>
        <w:rPr>
          <w:spacing w:val="80"/>
        </w:rPr>
        <w:t xml:space="preserve"> </w:t>
      </w:r>
      <w:r>
        <w:rPr/>
        <w:t xml:space="preserve">ορίζεται </w:t>
      </w:r>
      <w:r>
        <w:rPr/>
        <w:t xml:space="preserve">ο </w:t>
      </w:r>
      <w:r>
        <w:rPr/>
        <w:t>αριθμός</w:t>
      </w:r>
      <w:r>
        <w:rPr>
          <w:spacing w:val="80"/>
        </w:rPr>
        <w:t xml:space="preserve"> </w:t>
      </w:r>
      <w:r>
        <w:rPr/>
        <w:t>των</w:t>
      </w:r>
      <w:r>
        <w:rPr>
          <w:spacing w:val="80"/>
        </w:rPr>
        <w:t xml:space="preserve"> </w:t>
      </w:r>
      <w:r>
        <w:rPr/>
        <w:t>λέξεων</w:t>
      </w:r>
      <w:r>
        <w:rPr>
          <w:spacing w:val="80"/>
        </w:rPr>
        <w:t xml:space="preserve"> </w:t>
      </w:r>
      <w:r>
        <w:rPr/>
        <w:t>του</w:t>
      </w:r>
      <w:r>
        <w:rPr>
          <w:spacing w:val="80"/>
        </w:rPr>
        <w:t xml:space="preserve"> </w:t>
      </w:r>
      <w:r>
        <w:rPr/>
        <w:t>ελληνικού</w:t>
      </w:r>
      <w:r>
        <w:rPr>
          <w:spacing w:val="80"/>
        </w:rPr>
        <w:t xml:space="preserve"> </w:t>
      </w:r>
      <w:r>
        <w:rPr/>
        <w:t>ή ξενόγλωσσου κειμένου, που θα</w:t>
      </w:r>
      <w:r>
        <w:rPr>
          <w:spacing w:val="40"/>
        </w:rPr>
        <w:t xml:space="preserve"> </w:t>
      </w:r>
      <w:r>
        <w:rPr/>
        <w:t>δοθεί στους/στις εξεταζόμενους/ες, στις 350 περίπου λέξεις.</w:t>
      </w:r>
    </w:p>
    <w:p>
      <w:pPr>
        <w:pStyle w:val="BodyText"/>
        <w:spacing w:before="139" w:after="0"/>
        <w:rPr/>
      </w:pPr>
      <w:r>
        <w:rPr/>
      </w:r>
    </w:p>
    <w:p>
      <w:pPr>
        <w:pStyle w:val="Heading2"/>
        <w:spacing w:before="1" w:after="0"/>
        <w:ind w:start="2138" w:end="0"/>
        <w:rPr/>
      </w:pPr>
      <w:r>
        <w:rPr>
          <w:u w:val="single"/>
        </w:rPr>
        <w:t>Χρόνος</w:t>
      </w:r>
      <w:r>
        <w:rPr>
          <w:spacing w:val="-3"/>
          <w:u w:val="single"/>
        </w:rPr>
        <w:t xml:space="preserve"> </w:t>
      </w:r>
      <w:r>
        <w:rPr>
          <w:u w:val="single"/>
        </w:rPr>
        <w:t>κ</w:t>
      </w:r>
      <w:r>
        <w:rPr>
          <w:u w:val="single"/>
        </w:rPr>
        <w:t>αι</w:t>
      </w:r>
      <w:r>
        <w:rPr>
          <w:smallCaps/>
          <w:spacing w:val="-2"/>
          <w:u w:val="single"/>
        </w:rPr>
        <w:t xml:space="preserve"> </w:t>
      </w:r>
      <w:r>
        <w:rPr>
          <w:caps w:val="false"/>
          <w:smallCaps w:val="false"/>
          <w:u w:val="single"/>
        </w:rPr>
        <w:t>τόπος</w:t>
      </w:r>
      <w:r>
        <w:rPr>
          <w:caps w:val="false"/>
          <w:smallCaps w:val="false"/>
          <w:spacing w:val="-2"/>
          <w:u w:val="single"/>
        </w:rPr>
        <w:t xml:space="preserve"> </w:t>
      </w:r>
      <w:r>
        <w:rPr>
          <w:caps w:val="false"/>
          <w:smallCaps w:val="false"/>
          <w:spacing w:val="-2"/>
          <w:u w:val="single"/>
        </w:rPr>
        <w:t>δι</w:t>
      </w:r>
      <w:r>
        <w:rPr>
          <w:caps w:val="false"/>
          <w:smallCaps w:val="false"/>
          <w:u w:val="single"/>
        </w:rPr>
        <w:t>εξαγωγής</w:t>
      </w:r>
      <w:r>
        <w:rPr>
          <w:caps w:val="false"/>
          <w:smallCaps w:val="false"/>
          <w:spacing w:val="-2"/>
          <w:u w:val="single"/>
        </w:rPr>
        <w:t xml:space="preserve"> </w:t>
      </w:r>
      <w:r>
        <w:rPr>
          <w:caps w:val="false"/>
          <w:smallCaps w:val="false"/>
          <w:spacing w:val="-2"/>
          <w:u w:val="single"/>
        </w:rPr>
        <w:t xml:space="preserve">των </w:t>
      </w:r>
      <w:r>
        <w:rPr>
          <w:caps w:val="false"/>
          <w:smallCaps w:val="false"/>
          <w:spacing w:val="-2"/>
          <w:u w:val="single"/>
        </w:rPr>
        <w:t>εξετάσεων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8613" w:leader="none"/>
        </w:tabs>
        <w:spacing w:lineRule="auto" w:line="360" w:before="0" w:after="0"/>
        <w:ind w:hanging="0" w:start="100" w:end="941"/>
        <w:jc w:val="both"/>
        <w:rPr>
          <w:sz w:val="24"/>
          <w:szCs w:val="24"/>
        </w:rPr>
      </w:pPr>
      <w:r>
        <w:rPr>
          <w:sz w:val="24"/>
          <w:szCs w:val="24"/>
          <w:u w:val="none"/>
        </w:rPr>
        <w:t>Ορίζονται</w:t>
      </w:r>
      <w:r>
        <w:rPr>
          <w:spacing w:val="80"/>
          <w:sz w:val="24"/>
          <w:szCs w:val="24"/>
          <w:u w:val="none"/>
        </w:rPr>
        <w:t xml:space="preserve"> </w:t>
      </w:r>
      <w:r>
        <w:rPr>
          <w:sz w:val="24"/>
          <w:szCs w:val="24"/>
          <w:u w:val="none"/>
        </w:rPr>
        <w:t>ως</w:t>
      </w:r>
      <w:r>
        <w:rPr>
          <w:spacing w:val="80"/>
          <w:sz w:val="24"/>
          <w:szCs w:val="24"/>
          <w:u w:val="none"/>
        </w:rPr>
        <w:t xml:space="preserve"> </w:t>
      </w:r>
      <w:r>
        <w:rPr>
          <w:b/>
          <w:sz w:val="24"/>
          <w:szCs w:val="24"/>
          <w:u w:val="none"/>
        </w:rPr>
        <w:t>ημερομηνίε</w:t>
      </w:r>
      <w:r>
        <w:rPr>
          <w:b/>
          <w:sz w:val="24"/>
          <w:szCs w:val="24"/>
          <w:u w:val="none"/>
        </w:rPr>
        <w:t xml:space="preserve">ς των </w:t>
      </w:r>
      <w:r>
        <w:rPr>
          <w:b/>
          <w:sz w:val="24"/>
          <w:szCs w:val="24"/>
          <w:u w:val="none"/>
        </w:rPr>
        <w:t xml:space="preserve">εξετάσεων: </w:t>
      </w:r>
      <w:r>
        <w:rPr>
          <w:b/>
          <w:sz w:val="24"/>
          <w:szCs w:val="24"/>
          <w:u w:val="none"/>
        </w:rPr>
        <w:t xml:space="preserve">Τετάρτη και </w:t>
      </w:r>
      <w:r>
        <w:rPr>
          <w:b/>
          <w:sz w:val="24"/>
          <w:szCs w:val="24"/>
          <w:u w:val="none"/>
        </w:rPr>
        <w:t xml:space="preserve">Πέμπτη,                            </w:t>
      </w:r>
      <w:r>
        <w:rPr>
          <w:b/>
          <w:spacing w:val="80"/>
          <w:sz w:val="24"/>
          <w:szCs w:val="24"/>
          <w:u w:val="none"/>
        </w:rPr>
        <w:t>2 &amp; 3</w:t>
      </w:r>
      <w:r>
        <w:rPr>
          <w:b/>
          <w:sz w:val="24"/>
          <w:szCs w:val="24"/>
          <w:u w:val="none"/>
        </w:rPr>
        <w:t>Δεκεμβρίου</w:t>
      </w:r>
      <w:r>
        <w:rPr>
          <w:b/>
          <w:spacing w:val="80"/>
          <w:sz w:val="24"/>
          <w:szCs w:val="24"/>
          <w:u w:val="none"/>
        </w:rPr>
        <w:t xml:space="preserve"> </w:t>
      </w:r>
      <w:r>
        <w:rPr>
          <w:b/>
          <w:sz w:val="24"/>
          <w:szCs w:val="24"/>
          <w:u w:val="none"/>
        </w:rPr>
        <w:t>202</w:t>
      </w:r>
      <w:r>
        <w:rPr>
          <w:b/>
          <w:sz w:val="24"/>
          <w:szCs w:val="24"/>
          <w:u w:val="none"/>
        </w:rPr>
        <w:t xml:space="preserve">6. </w:t>
      </w:r>
      <w:r>
        <w:rPr>
          <w:sz w:val="24"/>
          <w:szCs w:val="24"/>
        </w:rPr>
        <w:t>Οι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ακριβείς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ώρες</w:t>
      </w:r>
      <w:r>
        <w:rPr>
          <w:spacing w:val="-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 xml:space="preserve">και οι αίθουσες </w:t>
      </w:r>
      <w:r>
        <w:rPr>
          <w:sz w:val="24"/>
          <w:szCs w:val="24"/>
        </w:rPr>
        <w:t>θα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ανακοινωθούν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τουλάχιστον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ημέρες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πριν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την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εξέταση.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Ως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χώρος εξετάσεων ορίζονται τα κτίρια Ασκληπιός και Ιπποκράτης </w:t>
      </w:r>
      <w:r>
        <w:rPr>
          <w:sz w:val="24"/>
          <w:szCs w:val="24"/>
        </w:rPr>
        <w:t>στις εγκαταστάσεις του Τμήματος</w:t>
      </w:r>
      <w:r>
        <w:rPr>
          <w:sz w:val="24"/>
          <w:szCs w:val="24"/>
        </w:rPr>
        <w:t xml:space="preserve"> (</w:t>
      </w:r>
      <w:r>
        <w:rPr>
          <w:sz w:val="24"/>
          <w:szCs w:val="24"/>
        </w:rPr>
        <w:t>Π</w:t>
      </w:r>
      <w:r>
        <w:rPr>
          <w:sz w:val="24"/>
          <w:szCs w:val="24"/>
        </w:rPr>
        <w:t>λ</w:t>
      </w:r>
      <w:r>
        <w:rPr>
          <w:sz w:val="24"/>
          <w:szCs w:val="24"/>
        </w:rPr>
        <w:t>ατεία</w:t>
      </w:r>
      <w:r>
        <w:rPr>
          <w:sz w:val="24"/>
          <w:szCs w:val="24"/>
        </w:rPr>
        <w:t xml:space="preserve"> Τσιριγώτη 7).</w:t>
      </w:r>
    </w:p>
    <w:p>
      <w:pPr>
        <w:pStyle w:val="BodyText"/>
        <w:spacing w:before="139" w:after="0"/>
        <w:rPr/>
      </w:pPr>
      <w:r>
        <w:rPr/>
      </w:r>
    </w:p>
    <w:p>
      <w:pPr>
        <w:pStyle w:val="Heading2"/>
        <w:ind w:start="59" w:end="849"/>
        <w:jc w:val="center"/>
        <w:rPr/>
      </w:pPr>
      <w:r>
        <w:rPr>
          <w:spacing w:val="-2"/>
          <w:u w:val="single"/>
        </w:rPr>
        <w:t>Α</w:t>
      </w:r>
      <w:r>
        <w:rPr>
          <w:spacing w:val="-2"/>
          <w:u w:val="single"/>
        </w:rPr>
        <w:t>ιτήσεις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Normal"/>
        <w:spacing w:before="0" w:after="0"/>
        <w:ind w:hanging="0" w:start="100" w:end="0"/>
        <w:jc w:val="start"/>
        <w:rPr>
          <w:b/>
          <w:sz w:val="24"/>
        </w:rPr>
      </w:pPr>
      <w:r>
        <w:rPr>
          <w:b/>
          <w:sz w:val="24"/>
        </w:rPr>
        <w:t>Προθεσμία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υποβολής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α</w:t>
      </w:r>
      <w:r>
        <w:rPr>
          <w:b/>
          <w:smallCaps/>
          <w:sz w:val="24"/>
        </w:rPr>
        <w:t>ι</w:t>
      </w:r>
      <w:r>
        <w:rPr>
          <w:b/>
          <w:caps w:val="false"/>
          <w:smallCaps w:val="false"/>
          <w:sz w:val="24"/>
        </w:rPr>
        <w:t>τήσεων:</w:t>
      </w:r>
      <w:r>
        <w:rPr>
          <w:b/>
          <w:caps w:val="false"/>
          <w:smallCaps w:val="false"/>
          <w:spacing w:val="-3"/>
          <w:sz w:val="24"/>
        </w:rPr>
        <w:t xml:space="preserve"> </w:t>
      </w:r>
      <w:r>
        <w:rPr>
          <w:b/>
          <w:caps w:val="false"/>
          <w:smallCaps w:val="false"/>
          <w:sz w:val="24"/>
        </w:rPr>
        <w:t>1-15</w:t>
      </w:r>
      <w:r>
        <w:rPr>
          <w:b/>
          <w:caps w:val="false"/>
          <w:smallCaps w:val="false"/>
          <w:spacing w:val="-2"/>
          <w:sz w:val="24"/>
        </w:rPr>
        <w:t xml:space="preserve"> </w:t>
      </w:r>
      <w:r>
        <w:rPr>
          <w:b/>
          <w:caps w:val="false"/>
          <w:smallCaps w:val="false"/>
          <w:sz w:val="24"/>
        </w:rPr>
        <w:t>Νοεμβρίου</w:t>
      </w:r>
      <w:r>
        <w:rPr>
          <w:b/>
          <w:caps w:val="false"/>
          <w:smallCaps w:val="false"/>
          <w:spacing w:val="-2"/>
          <w:sz w:val="24"/>
        </w:rPr>
        <w:t xml:space="preserve"> 2025.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spacing w:lineRule="auto" w:line="360"/>
        <w:ind w:start="100" w:end="941"/>
        <w:rPr>
          <w:b/>
        </w:rPr>
      </w:pPr>
      <w:r>
        <w:rPr/>
        <w:t>Οι αιτήσεις μπορούν να κατατεθούν</w:t>
      </w:r>
      <w:r>
        <w:rPr>
          <w:spacing w:val="40"/>
        </w:rPr>
        <w:t xml:space="preserve"> </w:t>
      </w:r>
      <w:r>
        <w:rPr/>
        <w:t>στην ηλεκτρονική</w:t>
      </w:r>
      <w:r>
        <w:rPr>
          <w:spacing w:val="40"/>
        </w:rPr>
        <w:t xml:space="preserve"> </w:t>
      </w:r>
      <w:r>
        <w:rPr/>
        <w:t xml:space="preserve">διεύθυνση της Γραμματείας του ΤΞΓΜΔ, </w:t>
      </w:r>
      <w:hyperlink r:id="rId5">
        <w:r>
          <w:rPr>
            <w:rStyle w:val="Style7"/>
            <w:b/>
          </w:rPr>
          <w:t>dflti@ionio.gr</w:t>
        </w:r>
      </w:hyperlink>
      <w:r>
        <w:rPr>
          <w:b/>
        </w:rPr>
        <w:t>.</w:t>
      </w:r>
    </w:p>
    <w:p>
      <w:pPr>
        <w:pStyle w:val="Normal"/>
        <w:spacing w:before="0" w:after="0"/>
        <w:ind w:hanging="0" w:start="100" w:end="0"/>
        <w:jc w:val="start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hanging="0" w:start="100" w:end="0"/>
        <w:jc w:val="start"/>
        <w:rPr>
          <w:sz w:val="24"/>
        </w:rPr>
      </w:pPr>
      <w:r>
        <w:rPr>
          <w:sz w:val="24"/>
        </w:rPr>
        <w:t>Τα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δ</w:t>
      </w:r>
      <w:r>
        <w:rPr>
          <w:b/>
          <w:sz w:val="24"/>
        </w:rPr>
        <w:t>ικαιολογητικά</w:t>
      </w:r>
      <w:r>
        <w:rPr>
          <w:b/>
          <w:caps w:val="false"/>
          <w:smallCaps w:val="false"/>
          <w:spacing w:val="-12"/>
          <w:sz w:val="24"/>
        </w:rPr>
        <w:t xml:space="preserve"> </w:t>
      </w:r>
      <w:r>
        <w:rPr>
          <w:caps w:val="false"/>
          <w:smallCaps w:val="false"/>
          <w:sz w:val="24"/>
        </w:rPr>
        <w:t>που</w:t>
      </w:r>
      <w:r>
        <w:rPr>
          <w:caps w:val="false"/>
          <w:smallCaps w:val="false"/>
          <w:spacing w:val="-12"/>
          <w:sz w:val="24"/>
        </w:rPr>
        <w:t xml:space="preserve"> </w:t>
      </w:r>
      <w:r>
        <w:rPr>
          <w:caps w:val="false"/>
          <w:smallCaps w:val="false"/>
          <w:sz w:val="24"/>
        </w:rPr>
        <w:t>απαιτούνται</w:t>
      </w:r>
      <w:r>
        <w:rPr>
          <w:caps w:val="false"/>
          <w:smallCaps w:val="false"/>
          <w:spacing w:val="-11"/>
          <w:sz w:val="24"/>
        </w:rPr>
        <w:t xml:space="preserve"> </w:t>
      </w:r>
      <w:r>
        <w:rPr>
          <w:caps w:val="false"/>
          <w:smallCaps w:val="false"/>
          <w:spacing w:val="-2"/>
          <w:sz w:val="24"/>
        </w:rPr>
        <w:t>είναι:</w:t>
      </w:r>
    </w:p>
    <w:p>
      <w:pPr>
        <w:pStyle w:val="BodyText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60" w:leader="none"/>
        </w:tabs>
        <w:spacing w:lineRule="auto" w:line="360" w:before="0" w:after="0"/>
        <w:ind w:hanging="0" w:start="100" w:end="72"/>
        <w:jc w:val="start"/>
        <w:rPr>
          <w:sz w:val="24"/>
        </w:rPr>
      </w:pPr>
      <w:r>
        <w:rPr>
          <w:sz w:val="24"/>
        </w:rPr>
        <w:t>Αίτηση</w:t>
      </w:r>
      <w:r>
        <w:rPr>
          <w:spacing w:val="30"/>
          <w:sz w:val="24"/>
        </w:rPr>
        <w:t xml:space="preserve"> </w:t>
      </w:r>
      <w:r>
        <w:rPr>
          <w:sz w:val="24"/>
        </w:rPr>
        <w:t>των</w:t>
      </w:r>
      <w:r>
        <w:rPr>
          <w:spacing w:val="30"/>
          <w:sz w:val="24"/>
        </w:rPr>
        <w:t xml:space="preserve"> </w:t>
      </w:r>
      <w:r>
        <w:rPr>
          <w:sz w:val="24"/>
        </w:rPr>
        <w:t>υποψηφίων,</w:t>
      </w:r>
      <w:r>
        <w:rPr>
          <w:spacing w:val="31"/>
          <w:sz w:val="24"/>
        </w:rPr>
        <w:t xml:space="preserve"> </w:t>
      </w:r>
      <w:r>
        <w:rPr>
          <w:sz w:val="24"/>
        </w:rPr>
        <w:t>στην</w:t>
      </w:r>
      <w:r>
        <w:rPr>
          <w:spacing w:val="30"/>
          <w:sz w:val="24"/>
        </w:rPr>
        <w:t xml:space="preserve"> </w:t>
      </w:r>
      <w:r>
        <w:rPr>
          <w:sz w:val="24"/>
        </w:rPr>
        <w:t>οποία</w:t>
      </w:r>
      <w:r>
        <w:rPr>
          <w:spacing w:val="30"/>
          <w:sz w:val="24"/>
        </w:rPr>
        <w:t xml:space="preserve"> </w:t>
      </w:r>
      <w:r>
        <w:rPr>
          <w:sz w:val="24"/>
        </w:rPr>
        <w:t>εκτός</w:t>
      </w:r>
      <w:r>
        <w:rPr>
          <w:spacing w:val="29"/>
          <w:sz w:val="24"/>
        </w:rPr>
        <w:t xml:space="preserve"> </w:t>
      </w:r>
      <w:r>
        <w:rPr>
          <w:sz w:val="24"/>
        </w:rPr>
        <w:t>των</w:t>
      </w:r>
      <w:r>
        <w:rPr>
          <w:spacing w:val="30"/>
          <w:sz w:val="24"/>
        </w:rPr>
        <w:t xml:space="preserve"> </w:t>
      </w:r>
      <w:r>
        <w:rPr>
          <w:sz w:val="24"/>
        </w:rPr>
        <w:t>άλλων</w:t>
      </w:r>
      <w:r>
        <w:rPr>
          <w:spacing w:val="31"/>
          <w:sz w:val="24"/>
        </w:rPr>
        <w:t xml:space="preserve"> </w:t>
      </w:r>
      <w:r>
        <w:rPr>
          <w:sz w:val="24"/>
        </w:rPr>
        <w:t>θα</w:t>
      </w:r>
      <w:r>
        <w:rPr>
          <w:spacing w:val="30"/>
          <w:sz w:val="24"/>
        </w:rPr>
        <w:t xml:space="preserve"> </w:t>
      </w:r>
      <w:r>
        <w:rPr>
          <w:sz w:val="24"/>
        </w:rPr>
        <w:t>δηλώνoνται</w:t>
      </w:r>
      <w:r>
        <w:rPr>
          <w:spacing w:val="31"/>
          <w:sz w:val="24"/>
        </w:rPr>
        <w:t xml:space="preserve"> </w:t>
      </w:r>
      <w:r>
        <w:rPr>
          <w:sz w:val="24"/>
        </w:rPr>
        <w:t>και</w:t>
      </w:r>
      <w:r>
        <w:rPr>
          <w:spacing w:val="31"/>
          <w:sz w:val="24"/>
        </w:rPr>
        <w:t xml:space="preserve"> </w:t>
      </w:r>
      <w:r>
        <w:rPr>
          <w:sz w:val="24"/>
        </w:rPr>
        <w:t>οι</w:t>
      </w:r>
      <w:r>
        <w:rPr>
          <w:spacing w:val="31"/>
          <w:sz w:val="24"/>
        </w:rPr>
        <w:t xml:space="preserve"> </w:t>
      </w:r>
      <w:r>
        <w:rPr>
          <w:sz w:val="24"/>
        </w:rPr>
        <w:t>δύο</w:t>
      </w:r>
      <w:r>
        <w:rPr>
          <w:spacing w:val="31"/>
          <w:sz w:val="24"/>
        </w:rPr>
        <w:t xml:space="preserve"> </w:t>
      </w:r>
      <w:r>
        <w:rPr>
          <w:sz w:val="24"/>
        </w:rPr>
        <w:t>ξένες γλώσσες στις οποίες επιθυμούν να εξετασθούν.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360" w:before="0" w:after="0"/>
        <w:ind w:hanging="0" w:start="100" w:end="77"/>
        <w:jc w:val="both"/>
        <w:rPr>
          <w:sz w:val="24"/>
        </w:rPr>
      </w:pPr>
      <w:r>
        <w:rPr>
          <w:sz w:val="24"/>
        </w:rPr>
        <w:t>Φωτοαντίγραφο</w:t>
      </w:r>
      <w:r>
        <w:rPr>
          <w:spacing w:val="80"/>
          <w:sz w:val="24"/>
        </w:rPr>
        <w:t xml:space="preserve"> </w:t>
      </w:r>
      <w:r>
        <w:rPr>
          <w:sz w:val="24"/>
        </w:rPr>
        <w:t>του</w:t>
      </w:r>
      <w:r>
        <w:rPr>
          <w:spacing w:val="80"/>
          <w:sz w:val="24"/>
        </w:rPr>
        <w:t xml:space="preserve"> </w:t>
      </w:r>
      <w:r>
        <w:rPr>
          <w:sz w:val="24"/>
        </w:rPr>
        <w:t>πτυχίου,</w:t>
      </w:r>
      <w:r>
        <w:rPr>
          <w:spacing w:val="79"/>
          <w:sz w:val="24"/>
        </w:rPr>
        <w:t xml:space="preserve"> </w:t>
      </w:r>
      <w:r>
        <w:rPr>
          <w:sz w:val="24"/>
        </w:rPr>
        <w:t>με</w:t>
      </w:r>
      <w:r>
        <w:rPr>
          <w:spacing w:val="79"/>
          <w:sz w:val="24"/>
        </w:rPr>
        <w:t xml:space="preserve"> </w:t>
      </w:r>
      <w:r>
        <w:rPr>
          <w:sz w:val="24"/>
        </w:rPr>
        <w:t>ευδιάκριτο</w:t>
      </w:r>
      <w:r>
        <w:rPr>
          <w:spacing w:val="80"/>
          <w:sz w:val="24"/>
        </w:rPr>
        <w:t xml:space="preserve"> </w:t>
      </w:r>
      <w:r>
        <w:rPr>
          <w:sz w:val="24"/>
        </w:rPr>
        <w:t>το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βαθμό </w:t>
      </w:r>
      <w:r>
        <w:rPr>
          <w:sz w:val="24"/>
        </w:rPr>
        <w:t>ή του πιστοποιητικού διαγραφής από άλλο ΑΕΙ</w:t>
      </w:r>
      <w:r>
        <w:rPr>
          <w:sz w:val="24"/>
        </w:rPr>
        <w:t>.</w:t>
      </w:r>
      <w:r>
        <w:rPr>
          <w:spacing w:val="80"/>
          <w:sz w:val="24"/>
        </w:rPr>
        <w:t xml:space="preserve"> </w:t>
      </w:r>
      <w:r>
        <w:rPr>
          <w:sz w:val="24"/>
        </w:rPr>
        <w:t>Προκειμένου</w:t>
      </w:r>
      <w:r>
        <w:rPr>
          <w:spacing w:val="80"/>
          <w:sz w:val="24"/>
        </w:rPr>
        <w:t xml:space="preserve"> </w:t>
      </w:r>
      <w:r>
        <w:rPr>
          <w:sz w:val="24"/>
        </w:rPr>
        <w:t>για</w:t>
      </w:r>
      <w:r>
        <w:rPr>
          <w:spacing w:val="80"/>
          <w:sz w:val="24"/>
        </w:rPr>
        <w:t xml:space="preserve"> </w:t>
      </w:r>
      <w:r>
        <w:rPr>
          <w:sz w:val="24"/>
        </w:rPr>
        <w:t>πτυχία</w:t>
      </w:r>
      <w:r>
        <w:rPr>
          <w:spacing w:val="80"/>
          <w:sz w:val="24"/>
        </w:rPr>
        <w:t xml:space="preserve"> </w:t>
      </w:r>
      <w:r>
        <w:rPr>
          <w:sz w:val="24"/>
        </w:rPr>
        <w:t>του εξωτερικού, ισχύουν τα όσα ανωτέρω ρητά αναφέρονται.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6" w:leader="none"/>
        </w:tabs>
        <w:spacing w:lineRule="auto" w:line="360" w:before="0" w:after="0"/>
        <w:ind w:hanging="0" w:start="100" w:end="77"/>
        <w:jc w:val="start"/>
        <w:rPr>
          <w:sz w:val="24"/>
        </w:rPr>
      </w:pPr>
      <w:r>
        <w:rPr>
          <w:sz w:val="24"/>
        </w:rPr>
        <w:t>Φωτοαντίγραφο αστυνομικής ταυτότητας ή διαβατηρίου.</w:t>
      </w:r>
    </w:p>
    <w:p>
      <w:pPr>
        <w:pStyle w:val="BodyText"/>
        <w:rPr/>
      </w:pPr>
      <w:r>
        <w:rPr/>
      </w:r>
    </w:p>
    <w:p>
      <w:pPr>
        <w:pStyle w:val="BodyText"/>
        <w:spacing w:before="22" w:after="0"/>
        <w:rPr/>
      </w:pPr>
      <w:r>
        <w:rPr/>
      </w:r>
    </w:p>
    <w:p>
      <w:pPr>
        <w:pStyle w:val="BodyText"/>
        <w:ind w:start="4901" w:end="0"/>
        <w:rPr>
          <w:b/>
          <w:bCs/>
        </w:rPr>
      </w:pPr>
      <w:r>
        <w:rPr>
          <w:b/>
          <w:bCs/>
        </w:rPr>
        <w:t>Από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τη</w:t>
      </w:r>
      <w:r>
        <w:rPr>
          <w:b/>
          <w:bCs/>
        </w:rPr>
        <w:t>ν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Γραμματεία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του</w:t>
      </w:r>
      <w:r>
        <w:rPr>
          <w:b/>
          <w:bCs/>
          <w:spacing w:val="-1"/>
        </w:rPr>
        <w:t xml:space="preserve"> </w:t>
      </w:r>
      <w:r>
        <w:rPr>
          <w:b/>
          <w:bCs/>
          <w:spacing w:val="-2"/>
        </w:rPr>
        <w:t>Τμήματος</w:t>
      </w:r>
    </w:p>
    <w:sectPr>
      <w:type w:val="continuous"/>
      <w:pgSz w:w="11906" w:h="16838"/>
      <w:pgMar w:left="1700" w:right="850" w:gutter="0" w:header="0" w:top="1420" w:footer="280" w:bottom="81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a1" w:characterSet="windows-1253"/>
    <w:family w:val="roman"/>
    <w:pitch w:val="variable"/>
  </w:font>
  <w:font w:name="Calibri">
    <w:charset w:val="a1" w:characterSet="windows-1253"/>
    <w:family w:val="roman"/>
    <w:pitch w:val="variable"/>
  </w:font>
  <w:font w:name="Times New Roman">
    <w:charset w:val="a1" w:characterSet="windows-1253"/>
    <w:family w:val="roman"/>
    <w:pitch w:val="variable"/>
  </w:font>
  <w:font w:name="Liberation Sans">
    <w:altName w:val="Arial"/>
    <w:charset w:val="a1" w:characterSet="windows-1253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bookmarkStart w:id="0" w:name="PageNumWizard_FOOTER_Προεπιλεγμένη_τεχνο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  <w:bookmarkEnd w:id="0"/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100" w:hanging="461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24"/>
        <w:szCs w:val="24"/>
        <w:lang w:val="el-GR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025" w:hanging="461"/>
      </w:pPr>
      <w:rPr>
        <w:rFonts w:ascii="Symbol" w:hAnsi="Symbol" w:cs="Symbol" w:hint="default"/>
        <w:lang w:val="el-GR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951" w:hanging="461"/>
      </w:pPr>
      <w:rPr>
        <w:rFonts w:ascii="Symbol" w:hAnsi="Symbol" w:cs="Symbol" w:hint="default"/>
        <w:lang w:val="el-GR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76" w:hanging="461"/>
      </w:pPr>
      <w:rPr>
        <w:rFonts w:ascii="Symbol" w:hAnsi="Symbol" w:cs="Symbol" w:hint="default"/>
        <w:lang w:val="el-GR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802" w:hanging="461"/>
      </w:pPr>
      <w:rPr>
        <w:rFonts w:ascii="Symbol" w:hAnsi="Symbol" w:cs="Symbol" w:hint="default"/>
        <w:lang w:val="el-GR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728" w:hanging="461"/>
      </w:pPr>
      <w:rPr>
        <w:rFonts w:ascii="Symbol" w:hAnsi="Symbol" w:cs="Symbol" w:hint="default"/>
        <w:lang w:val="el-GR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653" w:hanging="461"/>
      </w:pPr>
      <w:rPr>
        <w:rFonts w:ascii="Symbol" w:hAnsi="Symbol" w:cs="Symbol" w:hint="default"/>
        <w:lang w:val="el-GR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579" w:hanging="461"/>
      </w:pPr>
      <w:rPr>
        <w:rFonts w:ascii="Symbol" w:hAnsi="Symbol" w:cs="Symbol" w:hint="default"/>
        <w:lang w:val="el-GR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505" w:hanging="461"/>
      </w:pPr>
      <w:rPr>
        <w:rFonts w:ascii="Symbol" w:hAnsi="Symbol" w:cs="Symbol" w:hint="default"/>
        <w:lang w:val="el-GR" w:eastAsia="en-US" w:bidi="ar-SA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1540" w:hanging="360"/>
      </w:pPr>
      <w:rPr>
        <w:rFonts w:ascii="Times New Roman" w:hAnsi="Times New Roman" w:eastAsia="Times New Roman" w:cs="Times New Roman"/>
        <w:b/>
        <w:bCs/>
        <w:i w:val="false"/>
        <w:iCs w:val="false"/>
        <w:spacing w:val="0"/>
        <w:w w:val="100"/>
        <w:sz w:val="24"/>
        <w:szCs w:val="24"/>
        <w:lang w:val="el-GR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2321" w:hanging="360"/>
      </w:pPr>
      <w:rPr>
        <w:rFonts w:ascii="Symbol" w:hAnsi="Symbol" w:cs="Symbol" w:hint="default"/>
        <w:lang w:val="el-GR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3103" w:hanging="360"/>
      </w:pPr>
      <w:rPr>
        <w:rFonts w:ascii="Symbol" w:hAnsi="Symbol" w:cs="Symbol" w:hint="default"/>
        <w:lang w:val="el-GR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884" w:hanging="360"/>
      </w:pPr>
      <w:rPr>
        <w:rFonts w:ascii="Symbol" w:hAnsi="Symbol" w:cs="Symbol" w:hint="default"/>
        <w:lang w:val="el-GR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666" w:hanging="360"/>
      </w:pPr>
      <w:rPr>
        <w:rFonts w:ascii="Symbol" w:hAnsi="Symbol" w:cs="Symbol" w:hint="default"/>
        <w:lang w:val="el-GR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448" w:hanging="360"/>
      </w:pPr>
      <w:rPr>
        <w:rFonts w:ascii="Symbol" w:hAnsi="Symbol" w:cs="Symbol" w:hint="default"/>
        <w:lang w:val="el-GR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229" w:hanging="360"/>
      </w:pPr>
      <w:rPr>
        <w:rFonts w:ascii="Symbol" w:hAnsi="Symbol" w:cs="Symbol" w:hint="default"/>
        <w:lang w:val="el-GR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011" w:hanging="360"/>
      </w:pPr>
      <w:rPr>
        <w:rFonts w:ascii="Symbol" w:hAnsi="Symbol" w:cs="Symbol" w:hint="default"/>
        <w:lang w:val="el-GR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793" w:hanging="360"/>
      </w:pPr>
      <w:rPr>
        <w:rFonts w:ascii="Symbol" w:hAnsi="Symbol" w:cs="Symbol" w:hint="default"/>
        <w:lang w:val="el-GR" w:eastAsia="en-US" w:bidi="ar-SA"/>
      </w:rPr>
    </w:lvl>
  </w:abstractNum>
  <w:abstractNum w:abstractNumId="3">
    <w:lvl w:ilvl="0">
      <w:numFmt w:val="bullet"/>
      <w:lvlText w:val=""/>
      <w:lvlJc w:val="start"/>
      <w:pPr>
        <w:tabs>
          <w:tab w:val="num" w:pos="0"/>
        </w:tabs>
        <w:ind w:start="820" w:hanging="360"/>
      </w:pPr>
      <w:rPr>
        <w:rFonts w:ascii="Symbol" w:hAnsi="Symbol" w:cs="Symbol" w:hint="default"/>
        <w:b w:val="false"/>
        <w:bCs w:val="false"/>
        <w:i w:val="false"/>
        <w:iCs w:val="false"/>
        <w:spacing w:val="0"/>
        <w:w w:val="100"/>
        <w:sz w:val="24"/>
        <w:szCs w:val="24"/>
        <w:lang w:val="el-GR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673" w:hanging="360"/>
      </w:pPr>
      <w:rPr>
        <w:rFonts w:ascii="Symbol" w:hAnsi="Symbol" w:cs="Symbol" w:hint="default"/>
        <w:lang w:val="el-GR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527" w:hanging="360"/>
      </w:pPr>
      <w:rPr>
        <w:rFonts w:ascii="Symbol" w:hAnsi="Symbol" w:cs="Symbol" w:hint="default"/>
        <w:lang w:val="el-GR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380" w:hanging="360"/>
      </w:pPr>
      <w:rPr>
        <w:rFonts w:ascii="Symbol" w:hAnsi="Symbol" w:cs="Symbol" w:hint="default"/>
        <w:lang w:val="el-GR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234" w:hanging="360"/>
      </w:pPr>
      <w:rPr>
        <w:rFonts w:ascii="Symbol" w:hAnsi="Symbol" w:cs="Symbol" w:hint="default"/>
        <w:lang w:val="el-GR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088" w:hanging="360"/>
      </w:pPr>
      <w:rPr>
        <w:rFonts w:ascii="Symbol" w:hAnsi="Symbol" w:cs="Symbol" w:hint="default"/>
        <w:lang w:val="el-GR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941" w:hanging="360"/>
      </w:pPr>
      <w:rPr>
        <w:rFonts w:ascii="Symbol" w:hAnsi="Symbol" w:cs="Symbol" w:hint="default"/>
        <w:lang w:val="el-GR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795" w:hanging="360"/>
      </w:pPr>
      <w:rPr>
        <w:rFonts w:ascii="Symbol" w:hAnsi="Symbol" w:cs="Symbol" w:hint="default"/>
        <w:lang w:val="el-GR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649" w:hanging="360"/>
      </w:pPr>
      <w:rPr>
        <w:rFonts w:ascii="Symbol" w:hAnsi="Symbol" w:cs="Symbol" w:hint="default"/>
        <w:lang w:val="el-GR" w:eastAsia="en-US" w:bidi="ar-SA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start="0" w:end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el-GR" w:eastAsia="en-US" w:bidi="ar-SA"/>
    </w:rPr>
  </w:style>
  <w:style w:type="paragraph" w:styleId="Heading1">
    <w:name w:val="heading 1"/>
    <w:basedOn w:val="Normal"/>
    <w:uiPriority w:val="1"/>
    <w:qFormat/>
    <w:pPr>
      <w:ind w:start="20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l-GR" w:eastAsia="en-US" w:bidi="ar-SA"/>
    </w:rPr>
  </w:style>
  <w:style w:type="paragraph" w:styleId="Heading2">
    <w:name w:val="heading 2"/>
    <w:basedOn w:val="Normal"/>
    <w:uiPriority w:val="1"/>
    <w:qFormat/>
    <w:pPr>
      <w:ind w:start="1540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Style12">
    <w:name w:val="Επικεφαλίδα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l-GR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3">
    <w:name w:val="Ευρετήριο"/>
    <w:basedOn w:val="Normal"/>
    <w:qFormat/>
    <w:pPr>
      <w:suppressLineNumbers/>
    </w:pPr>
    <w:rPr>
      <w:rFonts w:cs="Arial"/>
    </w:rPr>
  </w:style>
  <w:style w:type="paragraph" w:styleId="user">
    <w:name w:val="Επικεφαλίδα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Ευρετήριο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hanging="360" w:start="820" w:end="950"/>
      <w:jc w:val="both"/>
    </w:pPr>
    <w:rPr>
      <w:rFonts w:ascii="Times New Roman" w:hAnsi="Times New Roman" w:eastAsia="Times New Roman" w:cs="Times New Roman"/>
      <w:lang w:val="el-GR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el-GR" w:eastAsia="en-US" w:bidi="ar-SA"/>
    </w:rPr>
  </w:style>
  <w:style w:type="paragraph" w:styleId="Style14">
    <w:name w:val="Κεφαλίδα και υποσέλιδο"/>
    <w:basedOn w:val="Normal"/>
    <w:qFormat/>
    <w:pPr>
      <w:suppressLineNumbers/>
      <w:tabs>
        <w:tab w:val="clear" w:pos="720"/>
        <w:tab w:val="center" w:pos="4678" w:leader="none"/>
        <w:tab w:val="right" w:pos="9356" w:leader="none"/>
      </w:tabs>
    </w:pPr>
    <w:rPr/>
  </w:style>
  <w:style w:type="paragraph" w:styleId="Footer">
    <w:name w:val="footer"/>
    <w:basedOn w:val="Style14"/>
    <w:pPr>
      <w:suppressLineNumbers/>
    </w:pPr>
    <w:rPr/>
  </w:style>
  <w:style w:type="numbering" w:styleId="user2" w:default="1">
    <w:name w:val="Χωρίς κατάλογο (user)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hyperlink" Target="mailto:dflti@ionio.gr" TargetMode="External"/><Relationship Id="rId5" Type="http://schemas.openxmlformats.org/officeDocument/2006/relationships/hyperlink" Target="mailto:dflti@ionio.gr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LibreOffice/26.2.6.3$Windows_X86_64 LibreOffice_project/8221e31b3ac356a1623c672912a3d2b492f7e3d1</Application>
  <AppVersion>15.0000</AppVersion>
  <Pages>5</Pages>
  <Words>1322</Words>
  <Characters>7962</Characters>
  <CharactersWithSpaces>9253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2026-10-31T15:11:53Z</dcterms:created>
  <dc:creator>EFFROSYNI AVGERINOU</dc:creator>
  <dc:description/>
  <dc:language>el-GR</dc:language>
  <cp:lastModifiedBy/>
  <dcterms:modified xsi:type="dcterms:W3CDTF">2026-10-31T17:47:56Z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2025-07-16T00:00:00Z</vt:filetime>
  </property>
  <property fmtid="{D5CDD505-2E9C-101B-9397-08002B2CF9AE}" pid="4" name="Creator">
    <vt:lpwstr>Microsoft® Word για το Microsoft 365</vt:lpwstr>
  </property>
  <property fmtid="{D5CDD505-2E9C-101B-9397-08002B2CF9AE}" pid="5" name="LastSaved">
    <vt:filetime>2026-10-31T00:00:00Z</vt:filetime>
  </property>
  <property fmtid="{D5CDD505-2E9C-101B-9397-08002B2CF9AE}" pid="6" name="Producer">
    <vt:lpwstr>Microsoft® Word για το Microsoft 365</vt:lpwstr>
  </property>
</Properties>
</file>